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FE" w:rsidRPr="00FD4117" w:rsidRDefault="004657FE" w:rsidP="004657FE">
      <w:pPr>
        <w:ind w:firstLine="142"/>
        <w:jc w:val="center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FD411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</w:p>
    <w:p w:rsidR="004657FE" w:rsidRPr="00FD4117" w:rsidRDefault="004657FE" w:rsidP="004657FE">
      <w:pPr>
        <w:ind w:firstLine="142"/>
        <w:jc w:val="center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FD411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на поставку программно-аппаратного комплекса </w:t>
      </w:r>
      <w:proofErr w:type="spellStart"/>
      <w:r w:rsidR="0098107F">
        <w:rPr>
          <w:rStyle w:val="fontstyle01"/>
          <w:rFonts w:ascii="Times New Roman" w:hAnsi="Times New Roman" w:cs="Times New Roman"/>
          <w:color w:val="auto"/>
          <w:sz w:val="22"/>
          <w:szCs w:val="22"/>
          <w:lang w:val="en-US"/>
        </w:rPr>
        <w:t>UserGate</w:t>
      </w:r>
      <w:proofErr w:type="spellEnd"/>
      <w:r w:rsidRPr="00FD411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для защиты сети</w:t>
      </w:r>
    </w:p>
    <w:p w:rsidR="004657FE" w:rsidRPr="00FD4117" w:rsidRDefault="004657FE" w:rsidP="004657FE">
      <w:pPr>
        <w:jc w:val="both"/>
        <w:rPr>
          <w:rFonts w:cs="Times New Roman"/>
          <w:sz w:val="22"/>
        </w:rPr>
      </w:pPr>
    </w:p>
    <w:p w:rsidR="004657FE" w:rsidRPr="00FD4117" w:rsidRDefault="004657FE" w:rsidP="004657FE">
      <w:pPr>
        <w:pStyle w:val="a3"/>
        <w:numPr>
          <w:ilvl w:val="0"/>
          <w:numId w:val="1"/>
        </w:numPr>
        <w:ind w:hanging="436"/>
        <w:jc w:val="both"/>
        <w:rPr>
          <w:rFonts w:cs="Times New Roman"/>
          <w:b/>
          <w:bCs/>
          <w:sz w:val="22"/>
        </w:rPr>
      </w:pPr>
      <w:r w:rsidRPr="00FD4117">
        <w:rPr>
          <w:rFonts w:cs="Times New Roman"/>
          <w:b/>
          <w:bCs/>
          <w:sz w:val="22"/>
        </w:rPr>
        <w:t>Общие требования</w:t>
      </w:r>
    </w:p>
    <w:p w:rsidR="004F3F91" w:rsidRDefault="004657FE" w:rsidP="004F3F91">
      <w:pPr>
        <w:pStyle w:val="a3"/>
        <w:numPr>
          <w:ilvl w:val="1"/>
          <w:numId w:val="1"/>
        </w:numPr>
        <w:ind w:left="993" w:hanging="708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Поставка должна включать в себя программно-аппаратный комплекс (далее – ПАК)</w:t>
      </w:r>
      <w:bookmarkStart w:id="0" w:name="OLE_LINK1"/>
      <w:r w:rsidRPr="00FD4117">
        <w:rPr>
          <w:rFonts w:cs="Times New Roman"/>
          <w:sz w:val="22"/>
        </w:rPr>
        <w:t xml:space="preserve"> </w:t>
      </w:r>
      <w:bookmarkStart w:id="1" w:name="OLE_LINK2"/>
      <w:proofErr w:type="spellStart"/>
      <w:r w:rsidR="0098107F">
        <w:rPr>
          <w:rFonts w:cs="Times New Roman"/>
          <w:sz w:val="22"/>
          <w:lang w:val="en-US"/>
        </w:rPr>
        <w:t>UserGate</w:t>
      </w:r>
      <w:bookmarkEnd w:id="0"/>
      <w:bookmarkEnd w:id="1"/>
      <w:proofErr w:type="spellEnd"/>
      <w:r w:rsidRPr="00FD4117">
        <w:rPr>
          <w:rFonts w:cs="Times New Roman"/>
          <w:sz w:val="22"/>
        </w:rPr>
        <w:t xml:space="preserve"> со всеми сопутствующими подписками на сервисы безопасности и технической поддержкой от производителя 24х7 сроком на </w:t>
      </w:r>
      <w:r w:rsidR="0098107F" w:rsidRPr="0098107F">
        <w:rPr>
          <w:rFonts w:cs="Times New Roman"/>
          <w:sz w:val="22"/>
        </w:rPr>
        <w:t>36</w:t>
      </w:r>
      <w:r w:rsidRPr="00FD4117">
        <w:rPr>
          <w:rFonts w:cs="Times New Roman"/>
          <w:sz w:val="22"/>
        </w:rPr>
        <w:t xml:space="preserve"> месяцев</w:t>
      </w:r>
      <w:r w:rsidR="004F3F91">
        <w:rPr>
          <w:rFonts w:cs="Times New Roman"/>
          <w:sz w:val="22"/>
        </w:rPr>
        <w:t xml:space="preserve"> </w:t>
      </w:r>
      <w:r w:rsidR="004F3F91" w:rsidRPr="00FD4117">
        <w:rPr>
          <w:rFonts w:cs="Times New Roman"/>
          <w:sz w:val="22"/>
        </w:rPr>
        <w:t>согласно следующей спецификации:</w:t>
      </w:r>
    </w:p>
    <w:p w:rsidR="00914501" w:rsidRDefault="00914501" w:rsidP="00914501">
      <w:pPr>
        <w:pStyle w:val="Default"/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127"/>
        <w:gridCol w:w="4819"/>
        <w:gridCol w:w="1276"/>
      </w:tblGrid>
      <w:tr w:rsidR="00914501" w:rsidRPr="00914501" w:rsidTr="00914501">
        <w:trPr>
          <w:trHeight w:val="84"/>
        </w:trPr>
        <w:tc>
          <w:tcPr>
            <w:tcW w:w="1242" w:type="dxa"/>
          </w:tcPr>
          <w:p w:rsidR="00914501" w:rsidRPr="00914501" w:rsidRDefault="00914501" w:rsidP="0091450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Артикул</w:t>
            </w:r>
          </w:p>
        </w:tc>
        <w:tc>
          <w:tcPr>
            <w:tcW w:w="6946" w:type="dxa"/>
            <w:gridSpan w:val="2"/>
          </w:tcPr>
          <w:p w:rsidR="00914501" w:rsidRPr="00914501" w:rsidRDefault="00914501" w:rsidP="0091450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продуктов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</w:p>
        </w:tc>
        <w:tc>
          <w:tcPr>
            <w:tcW w:w="1276" w:type="dxa"/>
          </w:tcPr>
          <w:p w:rsidR="00914501" w:rsidRPr="00914501" w:rsidRDefault="00914501" w:rsidP="0091450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Кол-во, </w:t>
            </w:r>
            <w:proofErr w:type="spellStart"/>
            <w:r w:rsidRPr="009145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914501" w:rsidRPr="00914501" w:rsidTr="00914501">
        <w:trPr>
          <w:trHeight w:val="329"/>
        </w:trPr>
        <w:tc>
          <w:tcPr>
            <w:tcW w:w="9464" w:type="dxa"/>
            <w:gridSpan w:val="4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Покупка для E3000 без ограничения числа пользователей </w:t>
            </w:r>
          </w:p>
        </w:tc>
      </w:tr>
      <w:tr w:rsidR="00914501" w:rsidRPr="00914501" w:rsidTr="00914501">
        <w:trPr>
          <w:trHeight w:val="205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UG-BLC1-E3000-U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без ограничения числа пользователей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E3000 (кластер, 1-я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нода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204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UG-BLC2-E3000-U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без ограничения числа пользователей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E3000 (кластер, 2-я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нода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110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UG-E3000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Аппаратная платформа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E3000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914501" w:rsidRPr="00914501" w:rsidTr="00914501">
        <w:trPr>
          <w:trHeight w:val="325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UG-AT-E3000-U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Модуль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Advanced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Threat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на 1 год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E3000 без ограничения числа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пользовате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-лей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204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UG-MS-E3000-U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Модуль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на 1 год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E3000 без ограничения числа пользователей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205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UG-SA-E3000-U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Модуль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Stream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Antivirus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на 1 год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E3000 без ограничения числа пользователей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84"/>
        </w:trPr>
        <w:tc>
          <w:tcPr>
            <w:tcW w:w="9464" w:type="dxa"/>
            <w:gridSpan w:val="4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Продление на 2 года </w:t>
            </w:r>
          </w:p>
        </w:tc>
      </w:tr>
      <w:tr w:rsidR="00914501" w:rsidRPr="00914501" w:rsidTr="00914501">
        <w:trPr>
          <w:trHeight w:val="325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UG-SUC2-E3000-U-2Y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Подписка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Updates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на 2 года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E3000 без ограничения числа пользователей (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кла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-стер из 2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нод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324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UG-AT-E3000-U-2Y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Продление модуля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Advanced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Threat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на 2 года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E3000 без ограничения числа пользователей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324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UG-MS-E3000-U-2Y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Продление модуля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на 2 года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E3000 без ограничения числа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пользовате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-лей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325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UG-SA-E3000-U-2Y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Продление модуля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Stream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Antivirus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на 2 года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E3000 без ограничения числа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пользовате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-лей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329"/>
        </w:trPr>
        <w:tc>
          <w:tcPr>
            <w:tcW w:w="9464" w:type="dxa"/>
            <w:gridSpan w:val="4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Покупка для E1000 без ограничения числа пользователей </w:t>
            </w:r>
          </w:p>
        </w:tc>
      </w:tr>
      <w:tr w:rsidR="00914501" w:rsidRPr="00914501" w:rsidTr="00914501">
        <w:trPr>
          <w:trHeight w:val="205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UG-BLC1-E1000-U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без ограничения числа пользователей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E1000 (кластер, 1-я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нода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205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UG-BLC2-E1000-U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без ограничения числа пользователей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E1000 (кластер, 2-я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нода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110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UG-E1000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Аппаратная платформа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Е1000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914501" w:rsidRPr="00914501" w:rsidTr="00914501">
        <w:trPr>
          <w:trHeight w:val="204"/>
        </w:trPr>
        <w:tc>
          <w:tcPr>
            <w:tcW w:w="1242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127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UG-NCS410 </w:t>
            </w:r>
          </w:p>
        </w:tc>
        <w:tc>
          <w:tcPr>
            <w:tcW w:w="4819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Сетевая карта 4*10 Гб/c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D200, D500, E1000, E3000 и F8000 </w:t>
            </w:r>
          </w:p>
        </w:tc>
        <w:tc>
          <w:tcPr>
            <w:tcW w:w="1276" w:type="dxa"/>
          </w:tcPr>
          <w:p w:rsidR="00914501" w:rsidRPr="00914501" w:rsidRDefault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914501" w:rsidRPr="00914501" w:rsidTr="00914501">
        <w:trPr>
          <w:trHeight w:val="204"/>
        </w:trPr>
        <w:tc>
          <w:tcPr>
            <w:tcW w:w="1242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UG-TSR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Модуль оптический (10Gb, 850nm, 500m., LC, DDM)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</w:tc>
      </w:tr>
      <w:tr w:rsidR="00914501" w:rsidRPr="00914501" w:rsidTr="00914501">
        <w:trPr>
          <w:trHeight w:val="204"/>
        </w:trPr>
        <w:tc>
          <w:tcPr>
            <w:tcW w:w="1242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UG-NCS81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Сетевая карта 8*1 Гб/c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D200, D500, E1000, E3000 и F8000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914501" w:rsidRPr="00914501" w:rsidTr="00914501">
        <w:trPr>
          <w:trHeight w:val="204"/>
        </w:trPr>
        <w:tc>
          <w:tcPr>
            <w:tcW w:w="1242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UG-AT-E1000-U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Модуль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Advanced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Threat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на 1 год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E1000 без ограничения числа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пользовате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-лей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204"/>
        </w:trPr>
        <w:tc>
          <w:tcPr>
            <w:tcW w:w="1242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UG-SA-E1000-U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Модуль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Stream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Antivirus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на 1 год для </w:t>
            </w:r>
            <w:proofErr w:type="spellStart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 E1000 без ограничения числа пользователей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1450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84"/>
        </w:trPr>
        <w:tc>
          <w:tcPr>
            <w:tcW w:w="9464" w:type="dxa"/>
            <w:gridSpan w:val="4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Продление на 2 года </w:t>
            </w:r>
          </w:p>
        </w:tc>
      </w:tr>
      <w:tr w:rsidR="00914501" w:rsidRPr="00914501" w:rsidTr="00914501">
        <w:trPr>
          <w:trHeight w:val="325"/>
        </w:trPr>
        <w:tc>
          <w:tcPr>
            <w:tcW w:w="1242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UG-SUC2-E1000-U-2Y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Подписка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Security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Updates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на 2 года для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E1000 без ограничения числа пользователей (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кла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-стер из 2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нод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325"/>
        </w:trPr>
        <w:tc>
          <w:tcPr>
            <w:tcW w:w="1242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UG-AT-E1000-U-2Y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Продление модуля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Advanced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Threat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Protection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на 2 года для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E1000 без ограничения числа пользователей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324"/>
        </w:trPr>
        <w:tc>
          <w:tcPr>
            <w:tcW w:w="1242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UG-SA-E1000-U-2Y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Продление модуля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Stream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Antivirus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на 2 года для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E1000 без ограничения числа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пользовате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-лей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84"/>
        </w:trPr>
        <w:tc>
          <w:tcPr>
            <w:tcW w:w="9464" w:type="dxa"/>
            <w:gridSpan w:val="4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Log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Analyzer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4501" w:rsidRPr="00914501" w:rsidTr="00914501">
        <w:trPr>
          <w:trHeight w:val="110"/>
        </w:trPr>
        <w:tc>
          <w:tcPr>
            <w:tcW w:w="1242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UG-LA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Лицензия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Log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Analyzer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110"/>
        </w:trPr>
        <w:tc>
          <w:tcPr>
            <w:tcW w:w="1242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UG-LA-E14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Аппаратная платформа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LogAn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Е14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2 </w:t>
            </w:r>
          </w:p>
        </w:tc>
      </w:tr>
      <w:tr w:rsidR="00914501" w:rsidRPr="00914501" w:rsidTr="00914501">
        <w:trPr>
          <w:trHeight w:val="205"/>
        </w:trPr>
        <w:tc>
          <w:tcPr>
            <w:tcW w:w="1242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UG-LAC2-E3000-U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Сенсор для подключения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Log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Analyzer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E3000 (кластер, 2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ноды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206"/>
        </w:trPr>
        <w:tc>
          <w:tcPr>
            <w:tcW w:w="1242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UG-LAC2-E1000-U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Сенсор для подключения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Log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Analyzer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E1000 (кластер, 2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ноды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84"/>
        </w:trPr>
        <w:tc>
          <w:tcPr>
            <w:tcW w:w="9464" w:type="dxa"/>
            <w:gridSpan w:val="4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Продление на 2 года </w:t>
            </w:r>
          </w:p>
        </w:tc>
      </w:tr>
      <w:tr w:rsidR="00914501" w:rsidRPr="00914501" w:rsidTr="00914501">
        <w:trPr>
          <w:trHeight w:val="204"/>
        </w:trPr>
        <w:tc>
          <w:tcPr>
            <w:tcW w:w="1242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UG-LAC2-SU-E3000-U-2Y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Подписка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Security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Updates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на сенсор для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Log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Analyzer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E3000 (кластер, 2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ноды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) на 2 года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14501" w:rsidRPr="00914501" w:rsidTr="00914501">
        <w:trPr>
          <w:trHeight w:val="205"/>
        </w:trPr>
        <w:tc>
          <w:tcPr>
            <w:tcW w:w="1242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127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UG-LAC2-SU-E1000-U-2Y </w:t>
            </w:r>
          </w:p>
        </w:tc>
        <w:tc>
          <w:tcPr>
            <w:tcW w:w="4819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Подписка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Security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Updates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на сенсор для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UserGate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Log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Analyzer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 E1000 (кластер, 2 </w:t>
            </w:r>
            <w:proofErr w:type="spellStart"/>
            <w:r w:rsidRPr="00914501">
              <w:rPr>
                <w:rFonts w:cs="Times New Roman"/>
                <w:color w:val="000000"/>
                <w:sz w:val="20"/>
                <w:szCs w:val="20"/>
              </w:rPr>
              <w:t>ноды</w:t>
            </w:r>
            <w:proofErr w:type="spellEnd"/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) на 2 года </w:t>
            </w:r>
          </w:p>
        </w:tc>
        <w:tc>
          <w:tcPr>
            <w:tcW w:w="1276" w:type="dxa"/>
          </w:tcPr>
          <w:p w:rsidR="00914501" w:rsidRPr="00914501" w:rsidRDefault="00914501" w:rsidP="0091450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914501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</w:tbl>
    <w:p w:rsidR="00914501" w:rsidRPr="00FD4117" w:rsidRDefault="00914501" w:rsidP="00914501">
      <w:pPr>
        <w:pStyle w:val="a3"/>
        <w:jc w:val="both"/>
        <w:rPr>
          <w:rFonts w:cs="Times New Roman"/>
          <w:sz w:val="22"/>
        </w:rPr>
      </w:pPr>
    </w:p>
    <w:p w:rsidR="004657FE" w:rsidRPr="004F3F91" w:rsidRDefault="004657FE" w:rsidP="004F3F91">
      <w:pPr>
        <w:ind w:left="285"/>
        <w:jc w:val="both"/>
        <w:rPr>
          <w:rFonts w:cs="Times New Roman"/>
          <w:sz w:val="22"/>
        </w:rPr>
      </w:pPr>
    </w:p>
    <w:p w:rsidR="004657FE" w:rsidRPr="00FD4117" w:rsidRDefault="004657FE" w:rsidP="004657FE">
      <w:pPr>
        <w:pStyle w:val="a3"/>
        <w:numPr>
          <w:ilvl w:val="1"/>
          <w:numId w:val="1"/>
        </w:numPr>
        <w:ind w:left="993" w:hanging="633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Поставляемый ПАК должен устанавливаться на площадке Заказчика.</w:t>
      </w:r>
    </w:p>
    <w:p w:rsidR="004657FE" w:rsidRDefault="004657FE" w:rsidP="004657FE">
      <w:pPr>
        <w:pStyle w:val="a3"/>
        <w:numPr>
          <w:ilvl w:val="1"/>
          <w:numId w:val="1"/>
        </w:numPr>
        <w:ind w:left="993" w:hanging="633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Все поставляемое оборудование должно быть новым, не бывшим в употреблении, в заводской упаковке и полной комплектации в соответствии с моделями, указанными в спецификации выше.</w:t>
      </w:r>
    </w:p>
    <w:p w:rsidR="004657FE" w:rsidRDefault="004657FE" w:rsidP="004657FE">
      <w:pPr>
        <w:pStyle w:val="a3"/>
        <w:numPr>
          <w:ilvl w:val="1"/>
          <w:numId w:val="1"/>
        </w:numPr>
        <w:ind w:left="993" w:hanging="633"/>
        <w:jc w:val="both"/>
        <w:rPr>
          <w:rFonts w:cs="Times New Roman"/>
          <w:sz w:val="22"/>
        </w:rPr>
      </w:pPr>
      <w:r w:rsidRPr="00854EA6">
        <w:rPr>
          <w:rFonts w:cs="Times New Roman"/>
          <w:sz w:val="22"/>
          <w:lang w:eastAsia="ru-RU"/>
        </w:rPr>
        <w:t>Условия оплаты - по умолчанию 50% предоплата, 50 после подписания актов выполненных работ;</w:t>
      </w:r>
    </w:p>
    <w:p w:rsidR="004657FE" w:rsidRPr="008D42CF" w:rsidRDefault="0098107F" w:rsidP="004657FE">
      <w:pPr>
        <w:pStyle w:val="a3"/>
        <w:numPr>
          <w:ilvl w:val="1"/>
          <w:numId w:val="1"/>
        </w:numPr>
        <w:ind w:left="993" w:hanging="633"/>
        <w:jc w:val="both"/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t>Локальная т</w:t>
      </w:r>
      <w:r w:rsidR="004657FE" w:rsidRPr="008D42CF">
        <w:rPr>
          <w:rFonts w:cs="Times New Roman"/>
          <w:sz w:val="22"/>
          <w:lang w:eastAsia="ru-RU"/>
        </w:rPr>
        <w:t xml:space="preserve">ехническая поддержка – </w:t>
      </w:r>
      <w:r>
        <w:rPr>
          <w:rFonts w:cs="Times New Roman"/>
          <w:sz w:val="22"/>
          <w:lang w:eastAsia="ru-RU"/>
        </w:rPr>
        <w:t>3</w:t>
      </w:r>
      <w:r w:rsidR="004657FE" w:rsidRPr="008D42CF">
        <w:rPr>
          <w:rFonts w:cs="Times New Roman"/>
          <w:sz w:val="22"/>
          <w:lang w:eastAsia="ru-RU"/>
        </w:rPr>
        <w:t xml:space="preserve"> год</w:t>
      </w:r>
      <w:r>
        <w:rPr>
          <w:rFonts w:cs="Times New Roman"/>
          <w:sz w:val="22"/>
          <w:lang w:eastAsia="ru-RU"/>
        </w:rPr>
        <w:t>а</w:t>
      </w:r>
      <w:r w:rsidR="004657FE" w:rsidRPr="008D42CF">
        <w:rPr>
          <w:rFonts w:cs="Times New Roman"/>
          <w:sz w:val="22"/>
          <w:lang w:eastAsia="ru-RU"/>
        </w:rPr>
        <w:t>.</w:t>
      </w:r>
    </w:p>
    <w:p w:rsidR="004657FE" w:rsidRPr="008D42CF" w:rsidRDefault="003F03F7" w:rsidP="004657FE">
      <w:pPr>
        <w:pStyle w:val="a3"/>
        <w:numPr>
          <w:ilvl w:val="1"/>
          <w:numId w:val="1"/>
        </w:numPr>
        <w:ind w:left="993" w:hanging="63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Срок поставки оборудования -</w:t>
      </w:r>
      <w:r w:rsidR="004657FE" w:rsidRPr="008D42CF">
        <w:rPr>
          <w:rFonts w:cs="Times New Roman"/>
          <w:sz w:val="22"/>
        </w:rPr>
        <w:t xml:space="preserve"> </w:t>
      </w:r>
      <w:r w:rsidRPr="003F03F7">
        <w:rPr>
          <w:rFonts w:cs="Times New Roman"/>
          <w:sz w:val="22"/>
        </w:rPr>
        <w:t>70</w:t>
      </w:r>
      <w:r w:rsidR="004657FE" w:rsidRPr="008D42CF">
        <w:rPr>
          <w:rFonts w:cs="Times New Roman"/>
          <w:sz w:val="22"/>
        </w:rPr>
        <w:t xml:space="preserve"> рабочих дней с даты подписания договора.</w:t>
      </w:r>
    </w:p>
    <w:p w:rsidR="004657FE" w:rsidRPr="008D42CF" w:rsidRDefault="004657FE" w:rsidP="004657FE">
      <w:pPr>
        <w:pStyle w:val="a3"/>
        <w:numPr>
          <w:ilvl w:val="1"/>
          <w:numId w:val="1"/>
        </w:numPr>
        <w:ind w:left="993" w:hanging="633"/>
        <w:jc w:val="both"/>
        <w:rPr>
          <w:rFonts w:cs="Times New Roman"/>
          <w:sz w:val="22"/>
        </w:rPr>
      </w:pPr>
      <w:r w:rsidRPr="008D42CF">
        <w:rPr>
          <w:rFonts w:cs="Times New Roman"/>
          <w:sz w:val="22"/>
        </w:rPr>
        <w:t>Срок оказания Поставщиком услуг по установке и настройке поставляемого оборудования – 30 рабочих дней с даты поставки оборудования.</w:t>
      </w:r>
    </w:p>
    <w:p w:rsidR="004657FE" w:rsidRPr="008D42CF" w:rsidRDefault="004657FE" w:rsidP="004657FE">
      <w:pPr>
        <w:pStyle w:val="a3"/>
        <w:numPr>
          <w:ilvl w:val="1"/>
          <w:numId w:val="1"/>
        </w:numPr>
        <w:ind w:left="993" w:hanging="633"/>
        <w:jc w:val="both"/>
        <w:rPr>
          <w:rFonts w:cs="Times New Roman"/>
          <w:sz w:val="22"/>
        </w:rPr>
      </w:pPr>
      <w:r w:rsidRPr="008D42CF">
        <w:rPr>
          <w:rFonts w:cs="Times New Roman"/>
          <w:sz w:val="22"/>
          <w:lang w:eastAsia="ru-RU"/>
        </w:rPr>
        <w:t>Готовность подписать договор - по умолчанию 10 календарных дней с момента объявления победителя.</w:t>
      </w:r>
    </w:p>
    <w:p w:rsidR="004657FE" w:rsidRPr="00FD4117" w:rsidRDefault="004657FE" w:rsidP="004657FE">
      <w:pPr>
        <w:jc w:val="both"/>
        <w:rPr>
          <w:rFonts w:cs="Times New Roman"/>
          <w:sz w:val="22"/>
        </w:rPr>
      </w:pPr>
    </w:p>
    <w:p w:rsidR="004657FE" w:rsidRPr="00FD4117" w:rsidRDefault="004657FE" w:rsidP="004657FE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FD411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Требуемые функциональные, технические, качественные и эксплуатационные характеристики межсетевых экранов </w:t>
      </w:r>
      <w:proofErr w:type="spellStart"/>
      <w:r w:rsidR="0098107F" w:rsidRPr="0098107F">
        <w:rPr>
          <w:rFonts w:cs="Times New Roman"/>
          <w:b/>
          <w:sz w:val="22"/>
          <w:lang w:val="en-US"/>
        </w:rPr>
        <w:t>UserGate</w:t>
      </w:r>
      <w:proofErr w:type="spellEnd"/>
      <w:r w:rsidR="0098107F">
        <w:rPr>
          <w:rFonts w:cs="Times New Roman"/>
          <w:b/>
          <w:sz w:val="22"/>
        </w:rPr>
        <w:t>.</w:t>
      </w:r>
    </w:p>
    <w:p w:rsidR="004657FE" w:rsidRPr="00FD4117" w:rsidRDefault="004657FE" w:rsidP="004657FE">
      <w:pPr>
        <w:pStyle w:val="a3"/>
        <w:numPr>
          <w:ilvl w:val="1"/>
          <w:numId w:val="1"/>
        </w:numPr>
        <w:jc w:val="both"/>
        <w:rPr>
          <w:rFonts w:cs="Times New Roman"/>
          <w:b/>
          <w:bCs/>
          <w:sz w:val="22"/>
        </w:rPr>
      </w:pPr>
      <w:r w:rsidRPr="00FD4117">
        <w:rPr>
          <w:rFonts w:cs="Times New Roman"/>
          <w:b/>
          <w:bCs/>
          <w:sz w:val="22"/>
        </w:rPr>
        <w:t>Функциональные требования к межсетевым экранам</w:t>
      </w:r>
      <w:r w:rsidRPr="00FD4117">
        <w:rPr>
          <w:rFonts w:cs="Times New Roman"/>
          <w:b/>
          <w:sz w:val="22"/>
        </w:rPr>
        <w:t xml:space="preserve"> 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Лицензирование должно осуществляться для неограниченного количества пользователей.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Межсетевой экран (далее – МСЭ) должен регулярно получать обновления сигнатур модулей безопасности и перечень актуальных угроз с сервера производителя.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объединение в кластер не менее 2 устройств с возможностью создания типов кластеров с холодным резервом (</w:t>
      </w:r>
      <w:r w:rsidRPr="00FD4117">
        <w:rPr>
          <w:rFonts w:cs="Times New Roman"/>
          <w:sz w:val="22"/>
          <w:lang w:val="en-US"/>
        </w:rPr>
        <w:t>active</w:t>
      </w:r>
      <w:r w:rsidRPr="00FD4117">
        <w:rPr>
          <w:rFonts w:cs="Times New Roman"/>
          <w:sz w:val="22"/>
        </w:rPr>
        <w:t>/</w:t>
      </w:r>
      <w:r w:rsidRPr="00FD4117">
        <w:rPr>
          <w:rFonts w:cs="Times New Roman"/>
          <w:sz w:val="22"/>
          <w:lang w:val="en-US"/>
        </w:rPr>
        <w:t>passive</w:t>
      </w:r>
      <w:r w:rsidRPr="00FD4117">
        <w:rPr>
          <w:rFonts w:cs="Times New Roman"/>
          <w:sz w:val="22"/>
        </w:rPr>
        <w:t>) и с горячим резервом (</w:t>
      </w:r>
      <w:r w:rsidRPr="00FD4117">
        <w:rPr>
          <w:rFonts w:cs="Times New Roman"/>
          <w:sz w:val="22"/>
          <w:lang w:val="en-US"/>
        </w:rPr>
        <w:t>active</w:t>
      </w:r>
      <w:r w:rsidRPr="00FD4117">
        <w:rPr>
          <w:rFonts w:cs="Times New Roman"/>
          <w:sz w:val="22"/>
        </w:rPr>
        <w:t>/</w:t>
      </w:r>
      <w:r w:rsidRPr="00FD4117">
        <w:rPr>
          <w:rFonts w:cs="Times New Roman"/>
          <w:sz w:val="22"/>
          <w:lang w:val="en-US"/>
        </w:rPr>
        <w:t>active</w:t>
      </w:r>
      <w:r w:rsidRPr="00FD4117">
        <w:rPr>
          <w:rFonts w:cs="Times New Roman"/>
          <w:sz w:val="22"/>
        </w:rPr>
        <w:t>).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функциональность межсетевого экранирования, то есть обеспечивать возможность создания правил фильтрации сетевого трафика на основе IP адресов, портов и приложений.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функциональность балансировки нагрузки.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функциональность управления полосой пропускания трафика (</w:t>
      </w:r>
      <w:proofErr w:type="spellStart"/>
      <w:r w:rsidRPr="00FD4117">
        <w:rPr>
          <w:rFonts w:cs="Times New Roman"/>
          <w:sz w:val="22"/>
        </w:rPr>
        <w:t>traffic</w:t>
      </w:r>
      <w:proofErr w:type="spellEnd"/>
      <w:r w:rsidRPr="00FD4117">
        <w:rPr>
          <w:rFonts w:cs="Times New Roman"/>
          <w:sz w:val="22"/>
        </w:rPr>
        <w:t xml:space="preserve"> </w:t>
      </w:r>
      <w:proofErr w:type="spellStart"/>
      <w:r w:rsidRPr="00FD4117">
        <w:rPr>
          <w:rFonts w:cs="Times New Roman"/>
          <w:sz w:val="22"/>
        </w:rPr>
        <w:t>shaping</w:t>
      </w:r>
      <w:proofErr w:type="spellEnd"/>
      <w:r w:rsidRPr="00FD4117">
        <w:rPr>
          <w:rFonts w:cs="Times New Roman"/>
          <w:sz w:val="22"/>
        </w:rPr>
        <w:t>).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обеспечивать инспекцию SSL трафика c возможностями анализа и передачи проинспектированного трафика во внешние системы по протоколу ICAP (</w:t>
      </w:r>
      <w:proofErr w:type="spellStart"/>
      <w:r w:rsidRPr="00FD4117">
        <w:rPr>
          <w:rFonts w:cs="Times New Roman"/>
          <w:sz w:val="22"/>
        </w:rPr>
        <w:t>Internet</w:t>
      </w:r>
      <w:proofErr w:type="spellEnd"/>
      <w:r w:rsidRPr="00FD4117">
        <w:rPr>
          <w:rFonts w:cs="Times New Roman"/>
          <w:sz w:val="22"/>
        </w:rPr>
        <w:t xml:space="preserve"> </w:t>
      </w:r>
      <w:proofErr w:type="spellStart"/>
      <w:r w:rsidRPr="00FD4117">
        <w:rPr>
          <w:rFonts w:cs="Times New Roman"/>
          <w:sz w:val="22"/>
        </w:rPr>
        <w:t>Content</w:t>
      </w:r>
      <w:proofErr w:type="spellEnd"/>
      <w:r w:rsidRPr="00FD4117">
        <w:rPr>
          <w:rFonts w:cs="Times New Roman"/>
          <w:sz w:val="22"/>
        </w:rPr>
        <w:t xml:space="preserve"> </w:t>
      </w:r>
      <w:proofErr w:type="spellStart"/>
      <w:r w:rsidRPr="00FD4117">
        <w:rPr>
          <w:rFonts w:cs="Times New Roman"/>
          <w:sz w:val="22"/>
        </w:rPr>
        <w:t>Adaptation</w:t>
      </w:r>
      <w:proofErr w:type="spellEnd"/>
      <w:r w:rsidRPr="00FD4117">
        <w:rPr>
          <w:rFonts w:cs="Times New Roman"/>
          <w:sz w:val="22"/>
        </w:rPr>
        <w:t xml:space="preserve"> </w:t>
      </w:r>
      <w:proofErr w:type="spellStart"/>
      <w:r w:rsidRPr="00FD4117">
        <w:rPr>
          <w:rFonts w:cs="Times New Roman"/>
          <w:sz w:val="22"/>
        </w:rPr>
        <w:t>Protocol</w:t>
      </w:r>
      <w:proofErr w:type="spellEnd"/>
      <w:r w:rsidRPr="00FD4117">
        <w:rPr>
          <w:rFonts w:cs="Times New Roman"/>
          <w:sz w:val="22"/>
        </w:rPr>
        <w:t>).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МСЭ должен обеспечивать анализ </w:t>
      </w:r>
      <w:r w:rsidRPr="00FD4117">
        <w:rPr>
          <w:rFonts w:cs="Times New Roman"/>
          <w:sz w:val="22"/>
          <w:lang w:val="en-US"/>
        </w:rPr>
        <w:t>SSH</w:t>
      </w:r>
      <w:r w:rsidRPr="00FD4117">
        <w:rPr>
          <w:rFonts w:cs="Times New Roman"/>
          <w:sz w:val="22"/>
        </w:rPr>
        <w:t xml:space="preserve"> трафика (</w:t>
      </w:r>
      <w:r w:rsidRPr="00FD4117">
        <w:rPr>
          <w:rFonts w:cs="Times New Roman"/>
          <w:sz w:val="22"/>
          <w:lang w:val="en-US"/>
        </w:rPr>
        <w:t>SSH</w:t>
      </w:r>
      <w:r w:rsidRPr="00FD4117">
        <w:rPr>
          <w:rFonts w:cs="Times New Roman"/>
          <w:sz w:val="22"/>
        </w:rPr>
        <w:t xml:space="preserve"> </w:t>
      </w:r>
      <w:r w:rsidRPr="00FD4117">
        <w:rPr>
          <w:rFonts w:cs="Times New Roman"/>
          <w:sz w:val="22"/>
          <w:lang w:val="en-US"/>
        </w:rPr>
        <w:t>inspection</w:t>
      </w:r>
      <w:r w:rsidRPr="00FD4117">
        <w:rPr>
          <w:rFonts w:cs="Times New Roman"/>
          <w:sz w:val="22"/>
        </w:rPr>
        <w:t>).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обеспечивать динамическую маршрутизацию IPv4, IPv6.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МСЭ должен иметь возможность работы по протоколу </w:t>
      </w:r>
      <w:r w:rsidRPr="00FD4117">
        <w:rPr>
          <w:rFonts w:cs="Times New Roman"/>
          <w:sz w:val="22"/>
          <w:lang w:val="en-US"/>
        </w:rPr>
        <w:t>WCCP</w:t>
      </w:r>
      <w:r w:rsidRPr="00FD4117">
        <w:rPr>
          <w:rFonts w:cs="Times New Roman"/>
          <w:sz w:val="22"/>
        </w:rPr>
        <w:t xml:space="preserve"> (как в режиме сервера, так и в режиме клиента).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обеспечивать оптимизацию WAN соединений.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обеспечивать антивирусную защиту.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функциональность предотвращения вторжения IPS.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lastRenderedPageBreak/>
        <w:t>МСЭ должен обеспечивать WEB фильтрацию трафика с возможностью ограничения доступа к определенным категориям сайтов.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В МСЭ должна обеспечиваться WEB фильтрация трафика по не менее 85 категориям.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позволять принудительное включение режима безопасного поиска в популярных поисковых Системах.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функциональность контроля приложений.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МСЭ должен иметь функциональность </w:t>
      </w:r>
      <w:r w:rsidRPr="00FD4117">
        <w:rPr>
          <w:rFonts w:cs="Times New Roman"/>
          <w:sz w:val="22"/>
          <w:lang w:val="en-US"/>
        </w:rPr>
        <w:t>Web</w:t>
      </w:r>
      <w:r w:rsidRPr="00FD4117">
        <w:rPr>
          <w:rFonts w:cs="Times New Roman"/>
          <w:sz w:val="22"/>
        </w:rPr>
        <w:t>-</w:t>
      </w:r>
      <w:r w:rsidRPr="00FD4117">
        <w:rPr>
          <w:rFonts w:cs="Times New Roman"/>
          <w:sz w:val="22"/>
          <w:lang w:val="en-US"/>
        </w:rPr>
        <w:t>proxy</w:t>
      </w:r>
      <w:r w:rsidRPr="00FD4117">
        <w:rPr>
          <w:rFonts w:cs="Times New Roman"/>
          <w:sz w:val="22"/>
        </w:rPr>
        <w:t>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возможность проверки на наличие вирусов внутри HTTP, SMTP, POP3, IMAP, FTP и IM трафика.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возможность автоматически по расписанию получать обновления антивирусных баз.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возможность помещать инфицированные сообщения в карантин.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возможность блокировки передачи файлов в зависимости от размера.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возможность блокировки передачи файлов в зависимости от типа.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соединения множества WAN сетей.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маршрутизацию на основе политик.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динамическую маршрутизацию на основе протоколов RIP v1 и v2, OSPF, BGP.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использование зон безопасности.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маршрутизацию между зонами.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маршрутизацию между виртуальными сетями.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администрирование на основе ролей.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несколько уровней администраторов и пользователей.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обновление встроенного ПО через протокол TFTP и веб-интерфейс.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возможность возврата к предыдущему состоянию (версии) встроенного ПО.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аутентификацию пользователей посредством внутренней базы данных.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МСЭ должен поддерживать </w:t>
      </w:r>
      <w:r w:rsidRPr="00FD4117">
        <w:rPr>
          <w:rFonts w:cs="Times New Roman"/>
          <w:sz w:val="22"/>
          <w:lang w:val="en-US"/>
        </w:rPr>
        <w:t>Kerberos</w:t>
      </w:r>
      <w:r w:rsidRPr="00FD4117">
        <w:rPr>
          <w:rFonts w:cs="Times New Roman"/>
          <w:sz w:val="22"/>
        </w:rPr>
        <w:t xml:space="preserve"> аутентификацию пользователей.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МСЭ должен поддерживать аутентификацию пользователей посредством </w:t>
      </w:r>
      <w:proofErr w:type="spellStart"/>
      <w:r w:rsidRPr="00FD4117">
        <w:rPr>
          <w:rFonts w:cs="Times New Roman"/>
          <w:sz w:val="22"/>
        </w:rPr>
        <w:t>Windows</w:t>
      </w:r>
      <w:proofErr w:type="spellEnd"/>
      <w:r w:rsidRPr="00FD4117">
        <w:rPr>
          <w:rFonts w:cs="Times New Roman"/>
          <w:sz w:val="22"/>
        </w:rPr>
        <w:t xml:space="preserve"> </w:t>
      </w:r>
      <w:proofErr w:type="spellStart"/>
      <w:r w:rsidRPr="00FD4117">
        <w:rPr>
          <w:rFonts w:cs="Times New Roman"/>
          <w:sz w:val="22"/>
        </w:rPr>
        <w:t>Active</w:t>
      </w:r>
      <w:proofErr w:type="spellEnd"/>
      <w:r w:rsidRPr="00FD4117">
        <w:rPr>
          <w:rFonts w:cs="Times New Roman"/>
          <w:sz w:val="22"/>
        </w:rPr>
        <w:t xml:space="preserve"> </w:t>
      </w:r>
      <w:proofErr w:type="spellStart"/>
      <w:r w:rsidRPr="00FD4117">
        <w:rPr>
          <w:rFonts w:cs="Times New Roman"/>
          <w:sz w:val="22"/>
        </w:rPr>
        <w:t>Directory</w:t>
      </w:r>
      <w:proofErr w:type="spellEnd"/>
      <w:r w:rsidRPr="00FD4117">
        <w:rPr>
          <w:rFonts w:cs="Times New Roman"/>
          <w:sz w:val="22"/>
        </w:rPr>
        <w:t xml:space="preserve"> при этом аутентификация пользователей операционных систем </w:t>
      </w:r>
      <w:r w:rsidRPr="00FD4117">
        <w:rPr>
          <w:rFonts w:cs="Times New Roman"/>
          <w:sz w:val="22"/>
          <w:lang w:val="en-US"/>
        </w:rPr>
        <w:t>Windows</w:t>
      </w:r>
      <w:r w:rsidRPr="00FD4117">
        <w:rPr>
          <w:rFonts w:cs="Times New Roman"/>
          <w:sz w:val="22"/>
        </w:rPr>
        <w:t xml:space="preserve"> 7 и выше, включенных в домен, должна выполняться автоматически без дополнительных процедур запроса паролей.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аутентификацию пользователей посредством внешней базы данных RADIUS/LDAP.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аутентификацию пользователей через привязку по IP/MAC-адресу.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аутентификацию на основе групп пользователей.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функции NAT, PAT, «прозрачный» (мост).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функции NAT на основе политик.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МСЭ должен поддерживать функции VLAN </w:t>
      </w:r>
      <w:proofErr w:type="spellStart"/>
      <w:r w:rsidRPr="00FD4117">
        <w:rPr>
          <w:rFonts w:cs="Times New Roman"/>
          <w:sz w:val="22"/>
        </w:rPr>
        <w:t>Tagging</w:t>
      </w:r>
      <w:proofErr w:type="spellEnd"/>
      <w:r w:rsidRPr="00FD4117">
        <w:rPr>
          <w:rFonts w:cs="Times New Roman"/>
          <w:sz w:val="22"/>
        </w:rPr>
        <w:t xml:space="preserve"> (802.1Q).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настройку профилей безопасности.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уметь предотвращать не менее 10000 типов сетевых атак.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возможность настройки списка сигнатур атак.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автоматическое обновление базы атак и сигнатур IPS.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МСЭ должен регулярно получать с сервера производителя «черный» список IP адресов </w:t>
      </w:r>
      <w:proofErr w:type="spellStart"/>
      <w:r w:rsidRPr="00FD4117">
        <w:rPr>
          <w:rFonts w:cs="Times New Roman"/>
          <w:sz w:val="22"/>
        </w:rPr>
        <w:t>спамеров</w:t>
      </w:r>
      <w:proofErr w:type="spellEnd"/>
      <w:r w:rsidRPr="00FD4117">
        <w:rPr>
          <w:rFonts w:cs="Times New Roman"/>
          <w:sz w:val="22"/>
        </w:rPr>
        <w:t xml:space="preserve"> и открытых </w:t>
      </w:r>
      <w:proofErr w:type="spellStart"/>
      <w:r w:rsidRPr="00FD4117">
        <w:rPr>
          <w:rFonts w:cs="Times New Roman"/>
          <w:sz w:val="22"/>
        </w:rPr>
        <w:t>релеев</w:t>
      </w:r>
      <w:proofErr w:type="spellEnd"/>
      <w:r w:rsidRPr="00FD4117">
        <w:rPr>
          <w:rFonts w:cs="Times New Roman"/>
          <w:sz w:val="22"/>
        </w:rPr>
        <w:t>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фильтрацию по «черным/белым» спискам IP-адресов.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МСЭ должен иметь возможность отсылки логов на удаленный </w:t>
      </w:r>
      <w:r w:rsidRPr="00FD4117">
        <w:rPr>
          <w:rFonts w:cs="Times New Roman"/>
          <w:sz w:val="22"/>
          <w:lang w:val="en-US"/>
        </w:rPr>
        <w:t>S</w:t>
      </w:r>
      <w:proofErr w:type="spellStart"/>
      <w:r w:rsidRPr="00FD4117">
        <w:rPr>
          <w:rFonts w:cs="Times New Roman"/>
          <w:sz w:val="22"/>
        </w:rPr>
        <w:t>yslog</w:t>
      </w:r>
      <w:proofErr w:type="spellEnd"/>
      <w:r w:rsidRPr="00FD4117">
        <w:rPr>
          <w:rFonts w:cs="Times New Roman"/>
          <w:sz w:val="22"/>
        </w:rPr>
        <w:t xml:space="preserve"> сервер.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МСЭ должен поддерживать сервис извлечения исполняемой составляющей из файлов форматов </w:t>
      </w:r>
      <w:r w:rsidRPr="00FD4117">
        <w:rPr>
          <w:rFonts w:cs="Times New Roman"/>
          <w:sz w:val="22"/>
          <w:lang w:val="en-US"/>
        </w:rPr>
        <w:t>Microsoft</w:t>
      </w:r>
      <w:r w:rsidRPr="00FD4117">
        <w:rPr>
          <w:rFonts w:cs="Times New Roman"/>
          <w:sz w:val="22"/>
        </w:rPr>
        <w:t xml:space="preserve"> </w:t>
      </w:r>
      <w:r w:rsidRPr="00FD4117">
        <w:rPr>
          <w:rFonts w:cs="Times New Roman"/>
          <w:sz w:val="22"/>
          <w:lang w:val="en-US"/>
        </w:rPr>
        <w:t>Office</w:t>
      </w:r>
      <w:r w:rsidRPr="00FD4117">
        <w:rPr>
          <w:rFonts w:cs="Times New Roman"/>
          <w:sz w:val="22"/>
        </w:rPr>
        <w:t xml:space="preserve"> и </w:t>
      </w:r>
      <w:r w:rsidRPr="00FD4117">
        <w:rPr>
          <w:rFonts w:cs="Times New Roman"/>
          <w:sz w:val="22"/>
          <w:lang w:val="en-US"/>
        </w:rPr>
        <w:t>PDF</w:t>
      </w:r>
      <w:r w:rsidRPr="00FD4117">
        <w:rPr>
          <w:rFonts w:cs="Times New Roman"/>
          <w:sz w:val="22"/>
        </w:rPr>
        <w:t>, сохраняя исходный формат файла.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графические средства для мониторинга сетевого трафика, состояния системы и обнаруженных угрозах.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возможность отправки уведомлений по электронной почте о вирусах и сетевых атаках.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lastRenderedPageBreak/>
        <w:t>МСЭ должен поддерживать о</w:t>
      </w:r>
      <w:proofErr w:type="spellStart"/>
      <w:r w:rsidRPr="00FD4117">
        <w:rPr>
          <w:rFonts w:cs="Times New Roman"/>
          <w:sz w:val="22"/>
          <w:lang w:val="uk-UA"/>
        </w:rPr>
        <w:t>тправку</w:t>
      </w:r>
      <w:proofErr w:type="spellEnd"/>
      <w:r w:rsidRPr="00FD4117">
        <w:rPr>
          <w:rFonts w:cs="Times New Roman"/>
          <w:sz w:val="22"/>
          <w:lang w:val="uk-UA"/>
        </w:rPr>
        <w:t xml:space="preserve"> </w:t>
      </w:r>
      <w:proofErr w:type="spellStart"/>
      <w:r w:rsidRPr="00FD4117">
        <w:rPr>
          <w:rFonts w:cs="Times New Roman"/>
          <w:sz w:val="22"/>
          <w:lang w:val="uk-UA"/>
        </w:rPr>
        <w:t>файлов</w:t>
      </w:r>
      <w:proofErr w:type="spellEnd"/>
      <w:r w:rsidRPr="00FD4117">
        <w:rPr>
          <w:rFonts w:cs="Times New Roman"/>
          <w:sz w:val="22"/>
          <w:lang w:val="uk-UA"/>
        </w:rPr>
        <w:t xml:space="preserve"> и URL на </w:t>
      </w:r>
      <w:proofErr w:type="spellStart"/>
      <w:r w:rsidRPr="00FD4117">
        <w:rPr>
          <w:rFonts w:cs="Times New Roman"/>
          <w:sz w:val="22"/>
          <w:lang w:val="uk-UA"/>
        </w:rPr>
        <w:t>анализ</w:t>
      </w:r>
      <w:proofErr w:type="spellEnd"/>
      <w:r w:rsidRPr="00FD4117">
        <w:rPr>
          <w:rFonts w:cs="Times New Roman"/>
          <w:sz w:val="22"/>
          <w:lang w:val="uk-UA"/>
        </w:rPr>
        <w:t xml:space="preserve"> в </w:t>
      </w:r>
      <w:r w:rsidRPr="00FD4117">
        <w:rPr>
          <w:rFonts w:cs="Times New Roman"/>
          <w:sz w:val="22"/>
        </w:rPr>
        <w:t>С</w:t>
      </w:r>
      <w:proofErr w:type="spellStart"/>
      <w:r w:rsidRPr="00FD4117">
        <w:rPr>
          <w:rFonts w:cs="Times New Roman"/>
          <w:sz w:val="22"/>
          <w:lang w:val="uk-UA"/>
        </w:rPr>
        <w:t>loud</w:t>
      </w:r>
      <w:proofErr w:type="spellEnd"/>
      <w:r w:rsidRPr="00FD4117">
        <w:rPr>
          <w:rFonts w:cs="Times New Roman"/>
          <w:sz w:val="22"/>
          <w:lang w:val="uk-UA"/>
        </w:rPr>
        <w:t xml:space="preserve"> </w:t>
      </w:r>
      <w:r w:rsidRPr="00FD4117">
        <w:rPr>
          <w:rFonts w:cs="Times New Roman"/>
          <w:sz w:val="22"/>
          <w:lang w:val="en-US"/>
        </w:rPr>
        <w:t>S</w:t>
      </w:r>
      <w:proofErr w:type="spellStart"/>
      <w:r w:rsidRPr="00FD4117">
        <w:rPr>
          <w:rFonts w:cs="Times New Roman"/>
          <w:sz w:val="22"/>
          <w:lang w:val="uk-UA"/>
        </w:rPr>
        <w:t>andbox</w:t>
      </w:r>
      <w:proofErr w:type="spellEnd"/>
      <w:r w:rsidRPr="00FD4117">
        <w:rPr>
          <w:rFonts w:cs="Times New Roman"/>
          <w:sz w:val="22"/>
        </w:rPr>
        <w:t xml:space="preserve"> (облачную песочницу)</w:t>
      </w:r>
      <w:r w:rsidRPr="00FD4117">
        <w:rPr>
          <w:rFonts w:cs="Times New Roman"/>
          <w:sz w:val="22"/>
          <w:lang w:val="uk-UA"/>
        </w:rPr>
        <w:t xml:space="preserve"> для </w:t>
      </w:r>
      <w:proofErr w:type="spellStart"/>
      <w:r w:rsidRPr="00FD4117">
        <w:rPr>
          <w:rFonts w:cs="Times New Roman"/>
          <w:sz w:val="22"/>
          <w:lang w:val="uk-UA"/>
        </w:rPr>
        <w:t>обнаружения</w:t>
      </w:r>
      <w:proofErr w:type="spellEnd"/>
      <w:r w:rsidRPr="00FD4117">
        <w:rPr>
          <w:rFonts w:cs="Times New Roman"/>
          <w:sz w:val="22"/>
          <w:lang w:val="uk-UA"/>
        </w:rPr>
        <w:t xml:space="preserve"> </w:t>
      </w:r>
      <w:proofErr w:type="spellStart"/>
      <w:r w:rsidRPr="00FD4117">
        <w:rPr>
          <w:rFonts w:cs="Times New Roman"/>
          <w:sz w:val="22"/>
          <w:lang w:val="uk-UA"/>
        </w:rPr>
        <w:t>неизвестных</w:t>
      </w:r>
      <w:proofErr w:type="spellEnd"/>
      <w:r w:rsidRPr="00FD4117">
        <w:rPr>
          <w:rFonts w:cs="Times New Roman"/>
          <w:sz w:val="22"/>
          <w:lang w:val="uk-UA"/>
        </w:rPr>
        <w:t xml:space="preserve"> </w:t>
      </w:r>
      <w:proofErr w:type="spellStart"/>
      <w:r w:rsidRPr="00FD4117">
        <w:rPr>
          <w:rFonts w:cs="Times New Roman"/>
          <w:sz w:val="22"/>
          <w:lang w:val="uk-UA"/>
        </w:rPr>
        <w:t>угроз</w:t>
      </w:r>
      <w:proofErr w:type="spellEnd"/>
      <w:r w:rsidRPr="00FD4117">
        <w:rPr>
          <w:rFonts w:cs="Times New Roman"/>
          <w:sz w:val="22"/>
          <w:lang w:val="uk-UA"/>
        </w:rPr>
        <w:t xml:space="preserve"> </w:t>
      </w:r>
      <w:proofErr w:type="spellStart"/>
      <w:r w:rsidRPr="00FD4117">
        <w:rPr>
          <w:rFonts w:cs="Times New Roman"/>
          <w:sz w:val="22"/>
          <w:lang w:val="uk-UA"/>
        </w:rPr>
        <w:t>класса</w:t>
      </w:r>
      <w:proofErr w:type="spellEnd"/>
      <w:r w:rsidRPr="00FD4117">
        <w:rPr>
          <w:rFonts w:cs="Times New Roman"/>
          <w:sz w:val="22"/>
          <w:lang w:val="uk-UA"/>
        </w:rPr>
        <w:t xml:space="preserve"> </w:t>
      </w:r>
      <w:r w:rsidRPr="00FD4117">
        <w:rPr>
          <w:rFonts w:cs="Times New Roman"/>
          <w:sz w:val="22"/>
        </w:rPr>
        <w:t>“</w:t>
      </w:r>
      <w:r w:rsidRPr="00FD4117">
        <w:rPr>
          <w:rFonts w:cs="Times New Roman"/>
          <w:sz w:val="22"/>
          <w:lang w:val="uk-UA"/>
        </w:rPr>
        <w:t>0-day</w:t>
      </w:r>
      <w:r w:rsidRPr="00FD4117">
        <w:rPr>
          <w:rFonts w:cs="Times New Roman"/>
          <w:sz w:val="22"/>
        </w:rPr>
        <w:t>”.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л</w:t>
      </w:r>
      <w:proofErr w:type="spellStart"/>
      <w:r w:rsidRPr="00FD4117">
        <w:rPr>
          <w:rFonts w:cs="Times New Roman"/>
          <w:sz w:val="22"/>
          <w:lang w:val="uk-UA"/>
        </w:rPr>
        <w:t>ицензирование</w:t>
      </w:r>
      <w:proofErr w:type="spellEnd"/>
      <w:r w:rsidRPr="00FD4117">
        <w:rPr>
          <w:rFonts w:cs="Times New Roman"/>
          <w:sz w:val="22"/>
          <w:lang w:val="uk-UA"/>
        </w:rPr>
        <w:t xml:space="preserve"> в комплекте поставки для </w:t>
      </w:r>
      <w:proofErr w:type="spellStart"/>
      <w:r w:rsidRPr="00FD4117">
        <w:rPr>
          <w:rFonts w:cs="Times New Roman"/>
          <w:sz w:val="22"/>
          <w:lang w:val="uk-UA"/>
        </w:rPr>
        <w:t>анализа</w:t>
      </w:r>
      <w:proofErr w:type="spellEnd"/>
      <w:r w:rsidRPr="00FD4117">
        <w:rPr>
          <w:rFonts w:cs="Times New Roman"/>
          <w:sz w:val="22"/>
          <w:lang w:val="uk-UA"/>
        </w:rPr>
        <w:t xml:space="preserve"> в </w:t>
      </w:r>
      <w:r w:rsidRPr="00FD4117">
        <w:rPr>
          <w:rFonts w:cs="Times New Roman"/>
          <w:sz w:val="22"/>
          <w:lang w:val="en-US"/>
        </w:rPr>
        <w:t>C</w:t>
      </w:r>
      <w:proofErr w:type="spellStart"/>
      <w:r w:rsidRPr="00FD4117">
        <w:rPr>
          <w:rFonts w:cs="Times New Roman"/>
          <w:sz w:val="22"/>
          <w:lang w:val="uk-UA"/>
        </w:rPr>
        <w:t>loud</w:t>
      </w:r>
      <w:proofErr w:type="spellEnd"/>
      <w:r w:rsidRPr="00FD4117">
        <w:rPr>
          <w:rFonts w:cs="Times New Roman"/>
          <w:sz w:val="22"/>
          <w:lang w:val="uk-UA"/>
        </w:rPr>
        <w:t xml:space="preserve"> </w:t>
      </w:r>
      <w:r w:rsidRPr="00FD4117">
        <w:rPr>
          <w:rFonts w:cs="Times New Roman"/>
          <w:sz w:val="22"/>
          <w:lang w:val="en-US"/>
        </w:rPr>
        <w:t>S</w:t>
      </w:r>
      <w:proofErr w:type="spellStart"/>
      <w:r w:rsidRPr="00FD4117">
        <w:rPr>
          <w:rFonts w:cs="Times New Roman"/>
          <w:sz w:val="22"/>
          <w:lang w:val="uk-UA"/>
        </w:rPr>
        <w:t>andbox</w:t>
      </w:r>
      <w:proofErr w:type="spellEnd"/>
      <w:r w:rsidRPr="00FD4117">
        <w:rPr>
          <w:rFonts w:cs="Times New Roman"/>
          <w:sz w:val="22"/>
          <w:lang w:val="uk-UA"/>
        </w:rPr>
        <w:t xml:space="preserve"> не </w:t>
      </w:r>
      <w:proofErr w:type="spellStart"/>
      <w:r w:rsidRPr="00FD4117">
        <w:rPr>
          <w:rFonts w:cs="Times New Roman"/>
          <w:sz w:val="22"/>
          <w:lang w:val="uk-UA"/>
        </w:rPr>
        <w:t>менее</w:t>
      </w:r>
      <w:proofErr w:type="spellEnd"/>
      <w:r w:rsidRPr="00FD4117">
        <w:rPr>
          <w:rFonts w:cs="Times New Roman"/>
          <w:sz w:val="22"/>
          <w:lang w:val="uk-UA"/>
        </w:rPr>
        <w:t xml:space="preserve"> 10 000 </w:t>
      </w:r>
      <w:proofErr w:type="spellStart"/>
      <w:r w:rsidRPr="00FD4117">
        <w:rPr>
          <w:rFonts w:cs="Times New Roman"/>
          <w:sz w:val="22"/>
          <w:lang w:val="uk-UA"/>
        </w:rPr>
        <w:t>объектов</w:t>
      </w:r>
      <w:proofErr w:type="spellEnd"/>
      <w:r w:rsidRPr="00FD4117">
        <w:rPr>
          <w:rFonts w:cs="Times New Roman"/>
          <w:sz w:val="22"/>
          <w:lang w:val="uk-UA"/>
        </w:rPr>
        <w:t xml:space="preserve"> (</w:t>
      </w:r>
      <w:proofErr w:type="spellStart"/>
      <w:r w:rsidRPr="00FD4117">
        <w:rPr>
          <w:rFonts w:cs="Times New Roman"/>
          <w:sz w:val="22"/>
          <w:lang w:val="uk-UA"/>
        </w:rPr>
        <w:t>файлов</w:t>
      </w:r>
      <w:proofErr w:type="spellEnd"/>
      <w:r w:rsidRPr="00FD4117">
        <w:rPr>
          <w:rFonts w:cs="Times New Roman"/>
          <w:sz w:val="22"/>
          <w:lang w:val="uk-UA"/>
        </w:rPr>
        <w:t xml:space="preserve"> и URL) в день (24 </w:t>
      </w:r>
      <w:proofErr w:type="spellStart"/>
      <w:r w:rsidRPr="00FD4117">
        <w:rPr>
          <w:rFonts w:cs="Times New Roman"/>
          <w:sz w:val="22"/>
          <w:lang w:val="uk-UA"/>
        </w:rPr>
        <w:t>часа</w:t>
      </w:r>
      <w:proofErr w:type="spellEnd"/>
      <w:r w:rsidRPr="00FD4117">
        <w:rPr>
          <w:rFonts w:cs="Times New Roman"/>
          <w:sz w:val="22"/>
          <w:lang w:val="uk-UA"/>
        </w:rPr>
        <w:t>)</w:t>
      </w:r>
      <w:r w:rsidRPr="00FD4117">
        <w:rPr>
          <w:rFonts w:cs="Times New Roman"/>
          <w:sz w:val="22"/>
        </w:rPr>
        <w:t>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МСЭ должен поддерживать протокол </w:t>
      </w:r>
      <w:r w:rsidRPr="00FD4117">
        <w:rPr>
          <w:rFonts w:cs="Times New Roman"/>
          <w:sz w:val="22"/>
          <w:lang w:val="en-US"/>
        </w:rPr>
        <w:t>VRRP</w:t>
      </w:r>
      <w:r w:rsidRPr="00FD4117">
        <w:rPr>
          <w:rFonts w:cs="Times New Roman"/>
          <w:sz w:val="22"/>
        </w:rPr>
        <w:t>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интеграцию с SIEM.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возможность установления гарантированной, максимальной или приоритетной пропускной способности.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обнаружение и контроль использования служб мгновенных сообщений.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управление через веб-интерфейс.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иметь возможность интеграции с Системами централизованного управления и построения отчетов.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МСЭ должен поддерживать протоколы </w:t>
      </w:r>
      <w:proofErr w:type="spellStart"/>
      <w:r w:rsidRPr="00FD4117">
        <w:rPr>
          <w:rFonts w:cs="Times New Roman"/>
          <w:sz w:val="22"/>
        </w:rPr>
        <w:t>NetFlow</w:t>
      </w:r>
      <w:proofErr w:type="spellEnd"/>
      <w:r w:rsidRPr="00FD4117">
        <w:rPr>
          <w:rFonts w:cs="Times New Roman"/>
          <w:sz w:val="22"/>
        </w:rPr>
        <w:t xml:space="preserve">, </w:t>
      </w:r>
      <w:proofErr w:type="spellStart"/>
      <w:r w:rsidRPr="00FD4117">
        <w:rPr>
          <w:rFonts w:cs="Times New Roman"/>
          <w:sz w:val="22"/>
        </w:rPr>
        <w:t>sFlow</w:t>
      </w:r>
      <w:proofErr w:type="spellEnd"/>
      <w:r w:rsidRPr="00FD4117">
        <w:rPr>
          <w:rFonts w:cs="Times New Roman"/>
          <w:sz w:val="22"/>
        </w:rPr>
        <w:t>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обеспечивать возможность управления политиками безопасности в консольном режиме из командной строки.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after="200" w:line="276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интеграцию с внешними Системами для получения информации телеметрии, включающей информацию о пользователях, используемой модели и версии операционной системы, IP адрес, MAC адрес, информацию об обнаруженных уязвимостях.</w:t>
      </w:r>
    </w:p>
    <w:p w:rsidR="004657FE" w:rsidRPr="00FD4117" w:rsidRDefault="004657FE" w:rsidP="004657FE">
      <w:pPr>
        <w:pStyle w:val="a3"/>
        <w:numPr>
          <w:ilvl w:val="2"/>
          <w:numId w:val="1"/>
        </w:numPr>
        <w:spacing w:after="200" w:line="276" w:lineRule="auto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МСЭ должен поддерживать интеграцию с внешними Системами для оценки соответствия рабочих станций корпоративной политике безопасности. В случае несоответствия политике безопасности проверяемый хост должен быть помещен в карантин с ограничением сетевого доступа.</w:t>
      </w:r>
    </w:p>
    <w:p w:rsidR="004657FE" w:rsidRPr="00FD4117" w:rsidRDefault="004657FE" w:rsidP="004657FE">
      <w:pPr>
        <w:jc w:val="both"/>
        <w:rPr>
          <w:rFonts w:cs="Times New Roman"/>
          <w:sz w:val="22"/>
        </w:rPr>
      </w:pPr>
    </w:p>
    <w:p w:rsidR="004657FE" w:rsidRPr="000E736D" w:rsidRDefault="004657FE" w:rsidP="004657FE">
      <w:pPr>
        <w:pStyle w:val="a3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0E736D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Технические требования к программно-аппаратному комплексу </w:t>
      </w:r>
      <w:proofErr w:type="spellStart"/>
      <w:r w:rsidR="003F467A" w:rsidRPr="003F467A">
        <w:rPr>
          <w:rFonts w:cs="Times New Roman"/>
          <w:b/>
          <w:sz w:val="22"/>
          <w:lang w:val="en-US"/>
        </w:rPr>
        <w:t>UserGate</w:t>
      </w:r>
      <w:proofErr w:type="spellEnd"/>
    </w:p>
    <w:p w:rsidR="004657FE" w:rsidRPr="000E736D" w:rsidRDefault="004657FE" w:rsidP="004657FE">
      <w:pPr>
        <w:pStyle w:val="a3"/>
        <w:numPr>
          <w:ilvl w:val="2"/>
          <w:numId w:val="1"/>
        </w:numPr>
        <w:spacing w:line="240" w:lineRule="auto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E736D">
        <w:rPr>
          <w:rStyle w:val="fontstyle0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Требуемые минимальные технические характеристики: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spacing w:line="240" w:lineRule="auto"/>
        <w:contextualSpacing w:val="0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Производительность системы по функциональности межсетевого экранирования (1518/512/64 </w:t>
      </w:r>
      <w:r w:rsidRPr="00FD4117">
        <w:rPr>
          <w:rFonts w:cs="Times New Roman"/>
          <w:sz w:val="22"/>
          <w:lang w:val="en-US"/>
        </w:rPr>
        <w:t>byte</w:t>
      </w:r>
      <w:r w:rsidRPr="00FD4117">
        <w:rPr>
          <w:rFonts w:cs="Times New Roman"/>
          <w:sz w:val="22"/>
        </w:rPr>
        <w:t xml:space="preserve"> </w:t>
      </w:r>
      <w:r w:rsidRPr="00FD4117">
        <w:rPr>
          <w:rFonts w:cs="Times New Roman"/>
          <w:sz w:val="22"/>
          <w:lang w:val="en-US"/>
        </w:rPr>
        <w:t>UDP</w:t>
      </w:r>
      <w:r w:rsidRPr="00FD4117">
        <w:rPr>
          <w:rFonts w:cs="Times New Roman"/>
          <w:sz w:val="22"/>
        </w:rPr>
        <w:t>): 32/32/24 Гбит/</w:t>
      </w:r>
      <w:r w:rsidRPr="00FD4117">
        <w:rPr>
          <w:rFonts w:cs="Times New Roman"/>
          <w:sz w:val="22"/>
          <w:lang w:val="en-US"/>
        </w:rPr>
        <w:t>c</w:t>
      </w:r>
      <w:r w:rsidRPr="00FD4117">
        <w:rPr>
          <w:rFonts w:cs="Times New Roman"/>
          <w:sz w:val="22"/>
        </w:rPr>
        <w:t>;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spacing w:line="240" w:lineRule="auto"/>
        <w:contextualSpacing w:val="0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Количество правил межсетевого экранирования, доступных для настройки в системе: не менее 10000;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spacing w:line="240" w:lineRule="auto"/>
        <w:contextualSpacing w:val="0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FD4117">
        <w:rPr>
          <w:rStyle w:val="fontstyle0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Количество новых сессий в секунду (</w:t>
      </w:r>
      <w:r w:rsidRPr="00FD4117">
        <w:rPr>
          <w:rStyle w:val="fontstyle01"/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TCP</w:t>
      </w:r>
      <w:r w:rsidRPr="00FD4117">
        <w:rPr>
          <w:rStyle w:val="fontstyle0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): не менее 450000;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spacing w:line="240" w:lineRule="auto"/>
        <w:contextualSpacing w:val="0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Производительность инспекции </w:t>
      </w:r>
      <w:r w:rsidRPr="00FD4117">
        <w:rPr>
          <w:rFonts w:cs="Times New Roman"/>
          <w:sz w:val="22"/>
          <w:lang w:val="en-US"/>
        </w:rPr>
        <w:t>IPS</w:t>
      </w:r>
      <w:r w:rsidRPr="00FD4117">
        <w:rPr>
          <w:rFonts w:cs="Times New Roman"/>
          <w:sz w:val="22"/>
        </w:rPr>
        <w:t>: не менее 7,8 Гбит/с;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spacing w:line="240" w:lineRule="auto"/>
        <w:contextualSpacing w:val="0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Производительность инспекции </w:t>
      </w:r>
      <w:r w:rsidRPr="00FD4117">
        <w:rPr>
          <w:rFonts w:cs="Times New Roman"/>
          <w:sz w:val="22"/>
          <w:lang w:val="en-US"/>
        </w:rPr>
        <w:t>Application</w:t>
      </w:r>
      <w:r w:rsidRPr="00FD4117">
        <w:rPr>
          <w:rFonts w:cs="Times New Roman"/>
          <w:sz w:val="22"/>
        </w:rPr>
        <w:t xml:space="preserve"> </w:t>
      </w:r>
      <w:r w:rsidRPr="00FD4117">
        <w:rPr>
          <w:rFonts w:cs="Times New Roman"/>
          <w:sz w:val="22"/>
          <w:lang w:val="en-US"/>
        </w:rPr>
        <w:t>Control</w:t>
      </w:r>
      <w:r w:rsidRPr="00FD4117">
        <w:rPr>
          <w:rFonts w:cs="Times New Roman"/>
          <w:sz w:val="22"/>
        </w:rPr>
        <w:t>: не менее 12 Гбит/с;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spacing w:line="240" w:lineRule="auto"/>
        <w:contextualSpacing w:val="0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Производительность при одновременной работе инспекций </w:t>
      </w:r>
      <w:r w:rsidRPr="00FD4117">
        <w:rPr>
          <w:rFonts w:cs="Times New Roman"/>
          <w:sz w:val="22"/>
          <w:lang w:val="en-US"/>
        </w:rPr>
        <w:t>Firewall</w:t>
      </w:r>
      <w:r w:rsidRPr="00FD4117">
        <w:rPr>
          <w:rFonts w:cs="Times New Roman"/>
          <w:sz w:val="22"/>
        </w:rPr>
        <w:t xml:space="preserve"> + </w:t>
      </w:r>
      <w:r w:rsidRPr="00FD4117">
        <w:rPr>
          <w:rFonts w:cs="Times New Roman"/>
          <w:sz w:val="22"/>
          <w:lang w:val="en-US"/>
        </w:rPr>
        <w:t>Application</w:t>
      </w:r>
      <w:r w:rsidRPr="00FD4117">
        <w:rPr>
          <w:rFonts w:cs="Times New Roman"/>
          <w:sz w:val="22"/>
        </w:rPr>
        <w:t xml:space="preserve"> </w:t>
      </w:r>
      <w:r w:rsidRPr="00FD4117">
        <w:rPr>
          <w:rFonts w:cs="Times New Roman"/>
          <w:sz w:val="22"/>
          <w:lang w:val="en-US"/>
        </w:rPr>
        <w:t>Control</w:t>
      </w:r>
      <w:r w:rsidRPr="00FD4117">
        <w:rPr>
          <w:rFonts w:cs="Times New Roman"/>
          <w:sz w:val="22"/>
        </w:rPr>
        <w:t xml:space="preserve"> + </w:t>
      </w:r>
      <w:r w:rsidRPr="00FD4117">
        <w:rPr>
          <w:rFonts w:cs="Times New Roman"/>
          <w:sz w:val="22"/>
          <w:lang w:val="en-US"/>
        </w:rPr>
        <w:t>AV</w:t>
      </w:r>
      <w:r w:rsidRPr="00FD4117">
        <w:rPr>
          <w:rFonts w:cs="Times New Roman"/>
          <w:sz w:val="22"/>
        </w:rPr>
        <w:t xml:space="preserve">+ </w:t>
      </w:r>
      <w:r w:rsidRPr="00FD4117">
        <w:rPr>
          <w:rFonts w:cs="Times New Roman"/>
          <w:sz w:val="22"/>
          <w:lang w:val="en-US"/>
        </w:rPr>
        <w:t>IPS</w:t>
      </w:r>
      <w:r w:rsidRPr="00FD4117">
        <w:rPr>
          <w:rFonts w:cs="Times New Roman"/>
          <w:sz w:val="22"/>
        </w:rPr>
        <w:t>: не менее 5 Гбит/с;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spacing w:line="240" w:lineRule="auto"/>
        <w:contextualSpacing w:val="0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Количество сетевых интерфейсов: 16 х </w:t>
      </w:r>
      <w:r w:rsidRPr="00FD4117">
        <w:rPr>
          <w:rFonts w:cs="Times New Roman"/>
          <w:sz w:val="22"/>
          <w:lang w:val="en-US"/>
        </w:rPr>
        <w:t>GE</w:t>
      </w:r>
      <w:r w:rsidRPr="00FD4117">
        <w:rPr>
          <w:rFonts w:cs="Times New Roman"/>
          <w:sz w:val="22"/>
        </w:rPr>
        <w:t xml:space="preserve"> </w:t>
      </w:r>
      <w:r w:rsidRPr="00FD4117">
        <w:rPr>
          <w:rFonts w:cs="Times New Roman"/>
          <w:sz w:val="22"/>
          <w:lang w:val="en-US"/>
        </w:rPr>
        <w:t>RJ</w:t>
      </w:r>
      <w:r w:rsidRPr="00FD4117">
        <w:rPr>
          <w:rFonts w:cs="Times New Roman"/>
          <w:sz w:val="22"/>
        </w:rPr>
        <w:t>45;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spacing w:line="240" w:lineRule="auto"/>
        <w:contextualSpacing w:val="0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Количество слотов </w:t>
      </w:r>
      <w:r w:rsidRPr="00FD4117">
        <w:rPr>
          <w:rFonts w:cs="Times New Roman"/>
          <w:sz w:val="22"/>
          <w:lang w:val="en-US"/>
        </w:rPr>
        <w:t>GE</w:t>
      </w:r>
      <w:r w:rsidRPr="00FD4117">
        <w:rPr>
          <w:rFonts w:cs="Times New Roman"/>
          <w:sz w:val="22"/>
        </w:rPr>
        <w:t xml:space="preserve"> </w:t>
      </w:r>
      <w:r w:rsidRPr="00FD4117">
        <w:rPr>
          <w:rFonts w:cs="Times New Roman"/>
          <w:sz w:val="22"/>
          <w:lang w:val="en-US"/>
        </w:rPr>
        <w:t>SFP</w:t>
      </w:r>
      <w:r w:rsidRPr="00FD4117">
        <w:rPr>
          <w:rFonts w:cs="Times New Roman"/>
          <w:sz w:val="22"/>
        </w:rPr>
        <w:t>: не менее 16;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spacing w:line="240" w:lineRule="auto"/>
        <w:contextualSpacing w:val="0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Количество </w:t>
      </w:r>
      <w:r w:rsidRPr="00FD4117">
        <w:rPr>
          <w:rFonts w:cs="Times New Roman"/>
          <w:sz w:val="22"/>
          <w:lang w:val="en-US"/>
        </w:rPr>
        <w:t>USB</w:t>
      </w:r>
      <w:r w:rsidRPr="00FD4117">
        <w:rPr>
          <w:rFonts w:cs="Times New Roman"/>
          <w:sz w:val="22"/>
        </w:rPr>
        <w:t>-портов: не менее 2 шт.;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spacing w:line="240" w:lineRule="auto"/>
        <w:contextualSpacing w:val="0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Внутренний блок питания постоянного тока с внешним питанием 100–240V AC, 50–60 </w:t>
      </w:r>
      <w:proofErr w:type="spellStart"/>
      <w:r w:rsidRPr="00FD4117">
        <w:rPr>
          <w:rFonts w:cs="Times New Roman"/>
          <w:sz w:val="22"/>
        </w:rPr>
        <w:t>Hz</w:t>
      </w:r>
      <w:proofErr w:type="spellEnd"/>
      <w:r w:rsidRPr="00FD4117">
        <w:rPr>
          <w:rFonts w:cs="Times New Roman"/>
          <w:sz w:val="22"/>
        </w:rPr>
        <w:t>: не менее 1 шт.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contextualSpacing w:val="0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>Возможность установки в стандартную серверную стойку 19” (тип исполнения r</w:t>
      </w:r>
      <w:proofErr w:type="spellStart"/>
      <w:r w:rsidRPr="00FD4117">
        <w:rPr>
          <w:rFonts w:cs="Times New Roman"/>
          <w:sz w:val="22"/>
          <w:lang w:val="en-US"/>
        </w:rPr>
        <w:t>ack</w:t>
      </w:r>
      <w:proofErr w:type="spellEnd"/>
      <w:r w:rsidRPr="00FD4117">
        <w:rPr>
          <w:rFonts w:cs="Times New Roman"/>
          <w:sz w:val="22"/>
        </w:rPr>
        <w:t>).</w:t>
      </w:r>
    </w:p>
    <w:p w:rsidR="004657FE" w:rsidRPr="00FD4117" w:rsidRDefault="004657FE" w:rsidP="004657FE">
      <w:pPr>
        <w:pStyle w:val="a3"/>
        <w:numPr>
          <w:ilvl w:val="0"/>
          <w:numId w:val="2"/>
        </w:numPr>
        <w:spacing w:line="240" w:lineRule="auto"/>
        <w:contextualSpacing w:val="0"/>
        <w:jc w:val="both"/>
        <w:rPr>
          <w:rFonts w:cs="Times New Roman"/>
          <w:sz w:val="22"/>
        </w:rPr>
      </w:pPr>
      <w:r w:rsidRPr="00FD4117">
        <w:rPr>
          <w:rFonts w:cs="Times New Roman"/>
          <w:sz w:val="22"/>
        </w:rPr>
        <w:t xml:space="preserve">Включенные в поставку трансиверы </w:t>
      </w:r>
      <w:r w:rsidRPr="00FD4117">
        <w:rPr>
          <w:rFonts w:cs="Times New Roman"/>
          <w:sz w:val="22"/>
          <w:lang w:val="en-US"/>
        </w:rPr>
        <w:t>SFP</w:t>
      </w:r>
      <w:r w:rsidRPr="00FD4117">
        <w:rPr>
          <w:rFonts w:cs="Times New Roman"/>
          <w:sz w:val="22"/>
        </w:rPr>
        <w:t>: не менее 2.</w:t>
      </w:r>
    </w:p>
    <w:p w:rsidR="004657FE" w:rsidRPr="00FD4117" w:rsidRDefault="004657FE" w:rsidP="004657FE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4657FE" w:rsidRPr="00FF47AF" w:rsidRDefault="004657FE" w:rsidP="004657FE">
      <w:pPr>
        <w:pStyle w:val="a3"/>
        <w:numPr>
          <w:ilvl w:val="0"/>
          <w:numId w:val="1"/>
        </w:numPr>
        <w:tabs>
          <w:tab w:val="left" w:pos="1134"/>
        </w:tabs>
        <w:spacing w:after="160"/>
        <w:ind w:left="709" w:hanging="294"/>
        <w:jc w:val="both"/>
        <w:rPr>
          <w:rFonts w:cs="Times New Roman"/>
          <w:b/>
          <w:bCs/>
          <w:sz w:val="22"/>
          <w:lang w:eastAsia="ru-RU"/>
        </w:rPr>
      </w:pPr>
      <w:r w:rsidRPr="00FF47AF">
        <w:rPr>
          <w:rFonts w:cs="Times New Roman"/>
          <w:b/>
          <w:bCs/>
          <w:sz w:val="22"/>
          <w:lang w:eastAsia="ru-RU"/>
        </w:rPr>
        <w:t>Требования к потенциальному Поставщику</w:t>
      </w:r>
    </w:p>
    <w:p w:rsidR="004657FE" w:rsidRPr="000D4658" w:rsidRDefault="004657FE" w:rsidP="002E770C">
      <w:pPr>
        <w:pStyle w:val="a3"/>
        <w:numPr>
          <w:ilvl w:val="1"/>
          <w:numId w:val="1"/>
        </w:numPr>
        <w:tabs>
          <w:tab w:val="left" w:pos="1134"/>
        </w:tabs>
        <w:spacing w:after="160"/>
        <w:ind w:left="709" w:right="-1" w:hanging="294"/>
        <w:jc w:val="both"/>
        <w:rPr>
          <w:rFonts w:cs="Times New Roman"/>
          <w:sz w:val="22"/>
          <w:lang w:eastAsia="ru-RU"/>
        </w:rPr>
      </w:pPr>
      <w:r w:rsidRPr="00FF47AF">
        <w:rPr>
          <w:rFonts w:cs="Times New Roman"/>
          <w:sz w:val="22"/>
          <w:lang w:eastAsia="ru-RU"/>
        </w:rPr>
        <w:t xml:space="preserve">Потенциальный Поставщик должен предоставить на конкурс </w:t>
      </w:r>
      <w:proofErr w:type="spellStart"/>
      <w:r w:rsidRPr="00FF47AF">
        <w:rPr>
          <w:rFonts w:cs="Times New Roman"/>
          <w:sz w:val="22"/>
          <w:lang w:eastAsia="ru-RU"/>
        </w:rPr>
        <w:t>авторизационное</w:t>
      </w:r>
      <w:proofErr w:type="spellEnd"/>
      <w:r w:rsidRPr="00FF47AF">
        <w:rPr>
          <w:rFonts w:cs="Times New Roman"/>
          <w:sz w:val="22"/>
          <w:lang w:eastAsia="ru-RU"/>
        </w:rPr>
        <w:t xml:space="preserve"> письмо </w:t>
      </w:r>
      <w:r w:rsidRPr="000D4658">
        <w:rPr>
          <w:rFonts w:cs="Times New Roman"/>
          <w:sz w:val="22"/>
          <w:lang w:eastAsia="ru-RU"/>
        </w:rPr>
        <w:t xml:space="preserve">    </w:t>
      </w:r>
    </w:p>
    <w:p w:rsidR="004657FE" w:rsidRPr="000D4658" w:rsidRDefault="004657FE" w:rsidP="002E770C">
      <w:pPr>
        <w:pStyle w:val="a3"/>
        <w:tabs>
          <w:tab w:val="left" w:pos="1134"/>
        </w:tabs>
        <w:spacing w:after="160"/>
        <w:ind w:left="709" w:right="-1"/>
        <w:jc w:val="both"/>
        <w:rPr>
          <w:rFonts w:cs="Times New Roman"/>
          <w:sz w:val="22"/>
          <w:lang w:eastAsia="ru-RU"/>
        </w:rPr>
      </w:pPr>
      <w:r w:rsidRPr="000D4658">
        <w:rPr>
          <w:rFonts w:cs="Times New Roman"/>
          <w:sz w:val="22"/>
          <w:lang w:eastAsia="ru-RU"/>
        </w:rPr>
        <w:t xml:space="preserve">        </w:t>
      </w:r>
      <w:r w:rsidRPr="00FF47AF">
        <w:rPr>
          <w:rFonts w:cs="Times New Roman"/>
          <w:sz w:val="22"/>
          <w:lang w:eastAsia="ru-RU"/>
        </w:rPr>
        <w:t xml:space="preserve">от производителя </w:t>
      </w:r>
      <w:bookmarkStart w:id="2" w:name="OLE_LINK3"/>
      <w:proofErr w:type="spellStart"/>
      <w:r w:rsidR="001427C1">
        <w:rPr>
          <w:rFonts w:cs="Times New Roman"/>
          <w:sz w:val="22"/>
          <w:lang w:val="en-US"/>
        </w:rPr>
        <w:t>UserGate</w:t>
      </w:r>
      <w:proofErr w:type="spellEnd"/>
      <w:r w:rsidRPr="00FF47AF">
        <w:rPr>
          <w:rFonts w:cs="Times New Roman"/>
          <w:sz w:val="22"/>
          <w:lang w:eastAsia="ru-RU"/>
        </w:rPr>
        <w:t xml:space="preserve"> </w:t>
      </w:r>
      <w:bookmarkEnd w:id="2"/>
      <w:r w:rsidRPr="00FF47AF">
        <w:rPr>
          <w:rFonts w:cs="Times New Roman"/>
          <w:sz w:val="22"/>
          <w:lang w:eastAsia="ru-RU"/>
        </w:rPr>
        <w:t xml:space="preserve">о том, что имеет право на продажу решения и оказание услуг </w:t>
      </w:r>
      <w:r w:rsidRPr="000D4658">
        <w:rPr>
          <w:rFonts w:cs="Times New Roman"/>
          <w:sz w:val="22"/>
          <w:lang w:eastAsia="ru-RU"/>
        </w:rPr>
        <w:t xml:space="preserve">  </w:t>
      </w:r>
    </w:p>
    <w:p w:rsidR="004657FE" w:rsidRPr="00FF47AF" w:rsidRDefault="004657FE" w:rsidP="002E770C">
      <w:pPr>
        <w:pStyle w:val="a3"/>
        <w:tabs>
          <w:tab w:val="left" w:pos="1134"/>
        </w:tabs>
        <w:spacing w:after="160"/>
        <w:ind w:left="709" w:right="-1"/>
        <w:jc w:val="both"/>
        <w:rPr>
          <w:rFonts w:cs="Times New Roman"/>
          <w:sz w:val="22"/>
          <w:lang w:eastAsia="ru-RU"/>
        </w:rPr>
      </w:pPr>
      <w:r w:rsidRPr="000D4658">
        <w:rPr>
          <w:rFonts w:cs="Times New Roman"/>
          <w:sz w:val="22"/>
          <w:lang w:eastAsia="ru-RU"/>
        </w:rPr>
        <w:t xml:space="preserve">        </w:t>
      </w:r>
      <w:r w:rsidRPr="00FF47AF">
        <w:rPr>
          <w:rFonts w:cs="Times New Roman"/>
          <w:sz w:val="22"/>
          <w:lang w:eastAsia="ru-RU"/>
        </w:rPr>
        <w:t>локальной технической поддержки на территории Республики Казахстан.</w:t>
      </w:r>
    </w:p>
    <w:p w:rsidR="004657FE" w:rsidRDefault="004657FE" w:rsidP="002E770C">
      <w:pPr>
        <w:pStyle w:val="a3"/>
        <w:numPr>
          <w:ilvl w:val="1"/>
          <w:numId w:val="1"/>
        </w:numPr>
        <w:tabs>
          <w:tab w:val="left" w:pos="1134"/>
        </w:tabs>
        <w:spacing w:after="160"/>
        <w:ind w:left="709" w:right="-1" w:hanging="294"/>
        <w:jc w:val="both"/>
        <w:rPr>
          <w:rFonts w:cs="Times New Roman"/>
          <w:sz w:val="22"/>
          <w:lang w:eastAsia="ru-RU"/>
        </w:rPr>
      </w:pPr>
      <w:r w:rsidRPr="00FF47AF">
        <w:rPr>
          <w:rFonts w:cs="Times New Roman"/>
          <w:sz w:val="22"/>
          <w:lang w:eastAsia="ru-RU"/>
        </w:rPr>
        <w:t xml:space="preserve">В рамках поставки потенциальный Поставщик должен произвести все необходимые </w:t>
      </w:r>
    </w:p>
    <w:p w:rsidR="004657FE" w:rsidRPr="000D4658" w:rsidRDefault="004657FE" w:rsidP="002E770C">
      <w:pPr>
        <w:pStyle w:val="a3"/>
        <w:tabs>
          <w:tab w:val="left" w:pos="1134"/>
        </w:tabs>
        <w:spacing w:after="160"/>
        <w:ind w:left="709" w:right="-1"/>
        <w:jc w:val="both"/>
        <w:rPr>
          <w:rFonts w:cs="Times New Roman"/>
          <w:sz w:val="22"/>
          <w:lang w:eastAsia="ru-RU"/>
        </w:rPr>
      </w:pPr>
      <w:r w:rsidRPr="000D4658">
        <w:rPr>
          <w:rFonts w:cs="Times New Roman"/>
          <w:sz w:val="22"/>
          <w:lang w:eastAsia="ru-RU"/>
        </w:rPr>
        <w:t xml:space="preserve">        </w:t>
      </w:r>
      <w:r w:rsidRPr="00FF47AF">
        <w:rPr>
          <w:rFonts w:cs="Times New Roman"/>
          <w:sz w:val="22"/>
          <w:lang w:eastAsia="ru-RU"/>
        </w:rPr>
        <w:t xml:space="preserve">работы по установке и настройке поставляемого решения, в соответствии с </w:t>
      </w:r>
      <w:r w:rsidRPr="000D4658">
        <w:rPr>
          <w:rFonts w:cs="Times New Roman"/>
          <w:sz w:val="22"/>
          <w:lang w:eastAsia="ru-RU"/>
        </w:rPr>
        <w:t xml:space="preserve">   </w:t>
      </w:r>
    </w:p>
    <w:p w:rsidR="004657FE" w:rsidRPr="000D4658" w:rsidRDefault="004657FE" w:rsidP="002E770C">
      <w:pPr>
        <w:pStyle w:val="a3"/>
        <w:tabs>
          <w:tab w:val="left" w:pos="1134"/>
        </w:tabs>
        <w:spacing w:after="160"/>
        <w:ind w:left="709" w:right="-1"/>
        <w:jc w:val="both"/>
        <w:rPr>
          <w:rFonts w:cs="Times New Roman"/>
          <w:sz w:val="22"/>
          <w:lang w:eastAsia="ru-RU"/>
        </w:rPr>
      </w:pPr>
      <w:r w:rsidRPr="000D4658">
        <w:rPr>
          <w:rFonts w:cs="Times New Roman"/>
          <w:sz w:val="22"/>
          <w:lang w:eastAsia="ru-RU"/>
        </w:rPr>
        <w:t xml:space="preserve">        </w:t>
      </w:r>
      <w:r w:rsidRPr="00FF47AF">
        <w:rPr>
          <w:rFonts w:cs="Times New Roman"/>
          <w:sz w:val="22"/>
          <w:lang w:eastAsia="ru-RU"/>
        </w:rPr>
        <w:t xml:space="preserve">международными стандартами информационной безопасности и внутренними </w:t>
      </w:r>
      <w:r w:rsidRPr="000D4658">
        <w:rPr>
          <w:rFonts w:cs="Times New Roman"/>
          <w:sz w:val="22"/>
          <w:lang w:eastAsia="ru-RU"/>
        </w:rPr>
        <w:t xml:space="preserve">  </w:t>
      </w:r>
    </w:p>
    <w:p w:rsidR="004657FE" w:rsidRPr="00FF47AF" w:rsidRDefault="004657FE" w:rsidP="002E770C">
      <w:pPr>
        <w:pStyle w:val="a3"/>
        <w:tabs>
          <w:tab w:val="left" w:pos="1134"/>
        </w:tabs>
        <w:spacing w:after="160"/>
        <w:ind w:left="709" w:right="-1"/>
        <w:jc w:val="both"/>
        <w:rPr>
          <w:rFonts w:cs="Times New Roman"/>
          <w:sz w:val="22"/>
          <w:lang w:eastAsia="ru-RU"/>
        </w:rPr>
      </w:pPr>
      <w:r w:rsidRPr="000D4658">
        <w:rPr>
          <w:rFonts w:cs="Times New Roman"/>
          <w:sz w:val="22"/>
          <w:lang w:eastAsia="ru-RU"/>
        </w:rPr>
        <w:t xml:space="preserve">        </w:t>
      </w:r>
      <w:r w:rsidRPr="00FF47AF">
        <w:rPr>
          <w:rFonts w:cs="Times New Roman"/>
          <w:sz w:val="22"/>
          <w:lang w:eastAsia="ru-RU"/>
        </w:rPr>
        <w:t xml:space="preserve">нормативными правилами на территории Заказчика. </w:t>
      </w:r>
    </w:p>
    <w:p w:rsidR="00760EAC" w:rsidRPr="007B3AAF" w:rsidRDefault="007B3AAF" w:rsidP="00194074">
      <w:pPr>
        <w:pStyle w:val="a3"/>
        <w:numPr>
          <w:ilvl w:val="1"/>
          <w:numId w:val="1"/>
        </w:numPr>
        <w:spacing w:after="160"/>
        <w:ind w:left="1134" w:hanging="708"/>
        <w:jc w:val="both"/>
        <w:rPr>
          <w:rFonts w:cs="Times New Roman"/>
          <w:sz w:val="22"/>
          <w:lang w:eastAsia="ru-RU"/>
        </w:rPr>
      </w:pPr>
      <w:r w:rsidRPr="007B3AAF">
        <w:rPr>
          <w:rFonts w:cs="Times New Roman"/>
          <w:sz w:val="22"/>
          <w:lang w:eastAsia="ru-RU"/>
        </w:rPr>
        <w:lastRenderedPageBreak/>
        <w:t>У потенциального Поставщика должно быть в штате не менее 2-х сертифицированных производителем специалистов</w:t>
      </w:r>
      <w:r w:rsidR="00D05845">
        <w:rPr>
          <w:rFonts w:cs="Times New Roman"/>
          <w:sz w:val="22"/>
          <w:lang w:eastAsia="ru-RU"/>
        </w:rPr>
        <w:t>, с опытом работы не менее 1 года</w:t>
      </w:r>
      <w:r w:rsidR="004657FE" w:rsidRPr="007B3AAF">
        <w:rPr>
          <w:rFonts w:cs="Times New Roman"/>
          <w:sz w:val="22"/>
          <w:lang w:eastAsia="ru-RU"/>
        </w:rPr>
        <w:t>.</w:t>
      </w:r>
      <w:r w:rsidR="00760EAC" w:rsidRPr="007B3AAF">
        <w:rPr>
          <w:rFonts w:cs="Times New Roman"/>
          <w:sz w:val="22"/>
          <w:lang w:eastAsia="ru-RU"/>
        </w:rPr>
        <w:t xml:space="preserve"> Квалификация специалиста должна быть подтверждена сертификатами.</w:t>
      </w:r>
    </w:p>
    <w:p w:rsidR="007A4F1C" w:rsidRPr="00F5505C" w:rsidRDefault="00636C32" w:rsidP="00194074">
      <w:pPr>
        <w:pStyle w:val="a3"/>
        <w:numPr>
          <w:ilvl w:val="1"/>
          <w:numId w:val="1"/>
        </w:numPr>
        <w:tabs>
          <w:tab w:val="left" w:pos="1134"/>
        </w:tabs>
        <w:spacing w:after="160"/>
        <w:ind w:left="1134" w:hanging="708"/>
        <w:jc w:val="both"/>
        <w:rPr>
          <w:rFonts w:cs="Times New Roman"/>
          <w:sz w:val="22"/>
          <w:lang w:eastAsia="ru-RU"/>
        </w:rPr>
      </w:pPr>
      <w:r w:rsidRPr="00F5505C">
        <w:rPr>
          <w:rFonts w:cs="Times New Roman"/>
          <w:sz w:val="22"/>
          <w:lang w:eastAsia="ru-RU"/>
        </w:rPr>
        <w:t>П</w:t>
      </w:r>
      <w:r w:rsidR="00B86673" w:rsidRPr="00F5505C">
        <w:rPr>
          <w:rFonts w:cs="Times New Roman"/>
          <w:sz w:val="22"/>
          <w:lang w:eastAsia="ru-RU"/>
        </w:rPr>
        <w:t>отенциальн</w:t>
      </w:r>
      <w:r w:rsidRPr="00F5505C">
        <w:rPr>
          <w:rFonts w:cs="Times New Roman"/>
          <w:sz w:val="22"/>
          <w:lang w:eastAsia="ru-RU"/>
        </w:rPr>
        <w:t>ый</w:t>
      </w:r>
      <w:r w:rsidR="00B86673" w:rsidRPr="00F5505C">
        <w:rPr>
          <w:rFonts w:cs="Times New Roman"/>
          <w:sz w:val="22"/>
          <w:lang w:eastAsia="ru-RU"/>
        </w:rPr>
        <w:t xml:space="preserve"> Поставщи</w:t>
      </w:r>
      <w:bookmarkStart w:id="3" w:name="_GoBack"/>
      <w:bookmarkEnd w:id="3"/>
      <w:r w:rsidR="00B86673" w:rsidRPr="00F5505C">
        <w:rPr>
          <w:rFonts w:cs="Times New Roman"/>
          <w:sz w:val="22"/>
          <w:lang w:eastAsia="ru-RU"/>
        </w:rPr>
        <w:t>к</w:t>
      </w:r>
      <w:r w:rsidR="007A4F1C" w:rsidRPr="00F5505C">
        <w:rPr>
          <w:rFonts w:cs="Times New Roman"/>
          <w:sz w:val="22"/>
          <w:lang w:eastAsia="ru-RU"/>
        </w:rPr>
        <w:t xml:space="preserve"> долж</w:t>
      </w:r>
      <w:r w:rsidRPr="00F5505C">
        <w:rPr>
          <w:rFonts w:cs="Times New Roman"/>
          <w:sz w:val="22"/>
          <w:lang w:eastAsia="ru-RU"/>
        </w:rPr>
        <w:t>ен</w:t>
      </w:r>
      <w:r w:rsidR="00B86673" w:rsidRPr="00F5505C">
        <w:rPr>
          <w:rFonts w:cs="Times New Roman"/>
          <w:sz w:val="22"/>
          <w:lang w:eastAsia="ru-RU"/>
        </w:rPr>
        <w:t xml:space="preserve"> </w:t>
      </w:r>
      <w:r w:rsidR="004657FE" w:rsidRPr="00F5505C">
        <w:rPr>
          <w:rFonts w:cs="Times New Roman"/>
          <w:sz w:val="22"/>
          <w:lang w:eastAsia="ru-RU"/>
        </w:rPr>
        <w:t xml:space="preserve">оказывать локальную техническую поддержку </w:t>
      </w:r>
      <w:r w:rsidR="00A84C22" w:rsidRPr="00FD4117">
        <w:rPr>
          <w:rFonts w:cs="Times New Roman"/>
          <w:sz w:val="22"/>
        </w:rPr>
        <w:t xml:space="preserve">24х7 </w:t>
      </w:r>
      <w:r w:rsidR="004657FE" w:rsidRPr="00F5505C">
        <w:rPr>
          <w:rFonts w:cs="Times New Roman"/>
          <w:sz w:val="22"/>
          <w:lang w:eastAsia="ru-RU"/>
        </w:rPr>
        <w:t>путем принят</w:t>
      </w:r>
      <w:r w:rsidR="00A84C22">
        <w:rPr>
          <w:rFonts w:cs="Times New Roman"/>
          <w:sz w:val="22"/>
          <w:lang w:eastAsia="ru-RU"/>
        </w:rPr>
        <w:t xml:space="preserve">ия обращений от Заказчика </w:t>
      </w:r>
      <w:r w:rsidR="004657FE" w:rsidRPr="00F5505C">
        <w:rPr>
          <w:rFonts w:cs="Times New Roman"/>
          <w:sz w:val="22"/>
          <w:lang w:eastAsia="ru-RU"/>
        </w:rPr>
        <w:t>по телефону или по электронной почте (</w:t>
      </w:r>
      <w:proofErr w:type="spellStart"/>
      <w:r w:rsidR="004657FE" w:rsidRPr="00F5505C">
        <w:rPr>
          <w:rFonts w:cs="Times New Roman"/>
          <w:sz w:val="22"/>
          <w:lang w:eastAsia="ru-RU"/>
        </w:rPr>
        <w:t>email</w:t>
      </w:r>
      <w:proofErr w:type="spellEnd"/>
      <w:r w:rsidR="004657FE" w:rsidRPr="00F5505C">
        <w:rPr>
          <w:rFonts w:cs="Times New Roman"/>
          <w:sz w:val="22"/>
          <w:lang w:eastAsia="ru-RU"/>
        </w:rPr>
        <w:t xml:space="preserve">) в течение </w:t>
      </w:r>
      <w:r w:rsidR="00FF6BDA" w:rsidRPr="00F5505C">
        <w:rPr>
          <w:rFonts w:cs="Times New Roman"/>
          <w:sz w:val="22"/>
          <w:lang w:eastAsia="ru-RU"/>
        </w:rPr>
        <w:t>36</w:t>
      </w:r>
      <w:r w:rsidR="004657FE" w:rsidRPr="00F5505C">
        <w:rPr>
          <w:rFonts w:cs="Times New Roman"/>
          <w:sz w:val="22"/>
          <w:lang w:eastAsia="ru-RU"/>
        </w:rPr>
        <w:t xml:space="preserve"> месяцев с даты ввода оборудования в промышленную эксплуатацию.</w:t>
      </w:r>
    </w:p>
    <w:sectPr w:rsidR="007A4F1C" w:rsidRPr="00F5505C" w:rsidSect="004F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1229"/>
    <w:multiLevelType w:val="multilevel"/>
    <w:tmpl w:val="37007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2AB1F73"/>
    <w:multiLevelType w:val="multilevel"/>
    <w:tmpl w:val="7E121B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7EA30735"/>
    <w:multiLevelType w:val="hybridMultilevel"/>
    <w:tmpl w:val="EF703F1C"/>
    <w:lvl w:ilvl="0" w:tplc="9DA4116E">
      <w:start w:val="1"/>
      <w:numFmt w:val="bullet"/>
      <w:suff w:val="space"/>
      <w:lvlText w:val="­"/>
      <w:lvlJc w:val="left"/>
      <w:pPr>
        <w:ind w:left="360" w:firstLine="320"/>
      </w:pPr>
      <w:rPr>
        <w:rFonts w:ascii="Courier New" w:hAnsi="Courier New" w:hint="default"/>
        <w:b w:val="0"/>
        <w:bCs w:val="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89"/>
    <w:rsid w:val="001427C1"/>
    <w:rsid w:val="00194074"/>
    <w:rsid w:val="002E770C"/>
    <w:rsid w:val="00300A74"/>
    <w:rsid w:val="003F03F7"/>
    <w:rsid w:val="003F467A"/>
    <w:rsid w:val="004657FE"/>
    <w:rsid w:val="00472B80"/>
    <w:rsid w:val="004F3F91"/>
    <w:rsid w:val="005805E2"/>
    <w:rsid w:val="0059036B"/>
    <w:rsid w:val="00636C32"/>
    <w:rsid w:val="00760EAC"/>
    <w:rsid w:val="0078154F"/>
    <w:rsid w:val="007A4F1C"/>
    <w:rsid w:val="007B3AAF"/>
    <w:rsid w:val="00834C89"/>
    <w:rsid w:val="00914501"/>
    <w:rsid w:val="0098107F"/>
    <w:rsid w:val="009E2BEF"/>
    <w:rsid w:val="00A84C22"/>
    <w:rsid w:val="00B86673"/>
    <w:rsid w:val="00CF33EF"/>
    <w:rsid w:val="00D05845"/>
    <w:rsid w:val="00F5505C"/>
    <w:rsid w:val="00F739C8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D0B4D"/>
  <w15:chartTrackingRefBased/>
  <w15:docId w15:val="{A6A0792F-34D9-4903-A07D-33E063F5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FE"/>
    <w:pPr>
      <w:spacing w:after="0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57FE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a3">
    <w:name w:val="List Paragraph"/>
    <w:aliases w:val="AC List 01"/>
    <w:basedOn w:val="a"/>
    <w:link w:val="a4"/>
    <w:uiPriority w:val="34"/>
    <w:qFormat/>
    <w:rsid w:val="004657FE"/>
    <w:pPr>
      <w:ind w:left="720"/>
      <w:contextualSpacing/>
    </w:pPr>
  </w:style>
  <w:style w:type="character" w:customStyle="1" w:styleId="a4">
    <w:name w:val="Абзац списка Знак"/>
    <w:aliases w:val="AC List 01 Знак"/>
    <w:basedOn w:val="a0"/>
    <w:link w:val="a3"/>
    <w:uiPriority w:val="34"/>
    <w:rsid w:val="004657FE"/>
    <w:rPr>
      <w:rFonts w:ascii="Times New Roman" w:hAnsi="Times New Roman"/>
      <w:sz w:val="18"/>
    </w:rPr>
  </w:style>
  <w:style w:type="paragraph" w:customStyle="1" w:styleId="Default">
    <w:name w:val="Default"/>
    <w:rsid w:val="0091450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 Егор Алексеевич</dc:creator>
  <cp:keywords/>
  <dc:description/>
  <cp:lastModifiedBy>Евстафьев Василий Павлович</cp:lastModifiedBy>
  <cp:revision>3</cp:revision>
  <dcterms:created xsi:type="dcterms:W3CDTF">2023-09-29T02:43:00Z</dcterms:created>
  <dcterms:modified xsi:type="dcterms:W3CDTF">2023-09-29T02:50:00Z</dcterms:modified>
</cp:coreProperties>
</file>